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188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7"/>
        <w:gridCol w:w="4324"/>
        <w:gridCol w:w="3425"/>
        <w:gridCol w:w="1394"/>
      </w:tblGrid>
      <w:tr w:rsidR="002F66AE" w:rsidRPr="000B1981" w14:paraId="28D935BD" w14:textId="77777777" w:rsidTr="00A07221">
        <w:trPr>
          <w:trHeight w:val="244"/>
        </w:trPr>
        <w:tc>
          <w:tcPr>
            <w:tcW w:w="763" w:type="pct"/>
            <w:tcBorders>
              <w:top w:val="single" w:sz="12" w:space="0" w:color="000000"/>
            </w:tcBorders>
            <w:shd w:val="clear" w:color="auto" w:fill="auto"/>
          </w:tcPr>
          <w:p w14:paraId="0C13D65B" w14:textId="77777777" w:rsidR="002F66AE" w:rsidRPr="00602AD9" w:rsidRDefault="002F66AE" w:rsidP="002F66AE">
            <w:pPr>
              <w:ind w:left="-90"/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</w:pPr>
            <w:bookmarkStart w:id="0" w:name="_GoBack"/>
            <w:bookmarkEnd w:id="0"/>
            <w:r w:rsidRPr="00602AD9"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  <w:t>Indication</w:t>
            </w:r>
          </w:p>
        </w:tc>
        <w:tc>
          <w:tcPr>
            <w:tcW w:w="2004" w:type="pct"/>
            <w:tcBorders>
              <w:top w:val="single" w:sz="12" w:space="0" w:color="000000"/>
            </w:tcBorders>
            <w:shd w:val="clear" w:color="auto" w:fill="auto"/>
          </w:tcPr>
          <w:p w14:paraId="7013125C" w14:textId="77777777" w:rsidR="002F66AE" w:rsidRPr="00602AD9" w:rsidRDefault="002F66AE" w:rsidP="002F66AE">
            <w:pPr>
              <w:jc w:val="center"/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</w:pPr>
            <w:r w:rsidRPr="00602AD9"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  <w:t>Inpatient Therapy</w:t>
            </w:r>
          </w:p>
        </w:tc>
        <w:tc>
          <w:tcPr>
            <w:tcW w:w="1587" w:type="pct"/>
            <w:tcBorders>
              <w:top w:val="single" w:sz="12" w:space="0" w:color="000000"/>
            </w:tcBorders>
            <w:shd w:val="clear" w:color="auto" w:fill="auto"/>
          </w:tcPr>
          <w:p w14:paraId="26B44132" w14:textId="77777777" w:rsidR="002F66AE" w:rsidRDefault="002F66AE" w:rsidP="002F66AE">
            <w:pPr>
              <w:jc w:val="center"/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</w:pPr>
            <w:r w:rsidRPr="00602AD9"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  <w:t>Transition to Outpatient Therapy</w:t>
            </w:r>
          </w:p>
          <w:p w14:paraId="6C35D2AF" w14:textId="77777777" w:rsidR="002F66AE" w:rsidRPr="00602AD9" w:rsidRDefault="002F66AE" w:rsidP="002F66AE">
            <w:pPr>
              <w:jc w:val="center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602AD9">
              <w:rPr>
                <w:rFonts w:eastAsia="Times New Roman"/>
                <w:color w:val="000000"/>
                <w:kern w:val="28"/>
                <w:sz w:val="20"/>
                <w:szCs w:val="20"/>
              </w:rPr>
              <w:t>(if applicable)</w:t>
            </w:r>
          </w:p>
        </w:tc>
        <w:tc>
          <w:tcPr>
            <w:tcW w:w="646" w:type="pct"/>
            <w:tcBorders>
              <w:top w:val="single" w:sz="12" w:space="0" w:color="000000"/>
            </w:tcBorders>
            <w:shd w:val="clear" w:color="auto" w:fill="auto"/>
          </w:tcPr>
          <w:p w14:paraId="67E07444" w14:textId="77777777" w:rsidR="002F66AE" w:rsidRPr="00602AD9" w:rsidRDefault="002F66AE" w:rsidP="002F66AE">
            <w:pPr>
              <w:jc w:val="center"/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</w:pPr>
            <w:r w:rsidRPr="00602AD9"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  <w:t>Total Duration</w:t>
            </w:r>
          </w:p>
        </w:tc>
      </w:tr>
      <w:tr w:rsidR="00ED1DD1" w:rsidRPr="000B1981" w14:paraId="768DFE99" w14:textId="77777777" w:rsidTr="00301F02">
        <w:trPr>
          <w:trHeight w:val="1186"/>
        </w:trPr>
        <w:tc>
          <w:tcPr>
            <w:tcW w:w="763" w:type="pct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1201C4C2" w14:textId="77777777" w:rsidR="00C000B0" w:rsidRDefault="00ED1DD1" w:rsidP="002F66AE">
            <w:pPr>
              <w:ind w:left="159" w:hanging="15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>Asymptomatic bacteriuria</w:t>
            </w:r>
            <w:r w:rsidR="00C000B0">
              <w:rPr>
                <w:rFonts w:eastAsia="Times New Roman"/>
                <w:color w:val="000000"/>
                <w:kern w:val="28"/>
                <w:sz w:val="20"/>
                <w:szCs w:val="20"/>
              </w:rPr>
              <w:t>/</w:t>
            </w:r>
          </w:p>
          <w:p w14:paraId="2FEF4FC1" w14:textId="57DED911" w:rsidR="00ED1DD1" w:rsidRPr="000B1981" w:rsidRDefault="001C3276" w:rsidP="002F66AE">
            <w:pPr>
              <w:ind w:left="159" w:hanging="15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Cystitis in pregnancy</w:t>
            </w:r>
          </w:p>
        </w:tc>
        <w:tc>
          <w:tcPr>
            <w:tcW w:w="4237" w:type="pct"/>
            <w:gridSpan w:val="3"/>
            <w:tcBorders>
              <w:top w:val="single" w:sz="12" w:space="0" w:color="000000"/>
            </w:tcBorders>
            <w:shd w:val="clear" w:color="auto" w:fill="auto"/>
          </w:tcPr>
          <w:p w14:paraId="665D0A7B" w14:textId="323C7168" w:rsidR="00B3178A" w:rsidRDefault="00B3178A" w:rsidP="0052087B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kern w:val="28"/>
                <w:sz w:val="20"/>
                <w:szCs w:val="20"/>
                <w:u w:val="single"/>
              </w:rPr>
              <w:t>NO antibiotics for asymptomatic bacteriuria</w:t>
            </w:r>
            <w:r w:rsidR="0052087B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</w:t>
            </w:r>
            <w:r w:rsidR="0052087B" w:rsidRPr="00B3178A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unless </w:t>
            </w:r>
            <w:r w:rsidR="00ED1DD1" w:rsidRPr="00B3178A">
              <w:rPr>
                <w:rFonts w:eastAsia="Times New Roman"/>
                <w:color w:val="000000"/>
                <w:kern w:val="28"/>
                <w:sz w:val="20"/>
                <w:szCs w:val="20"/>
              </w:rPr>
              <w:t>pregnant</w:t>
            </w:r>
            <w:r w:rsidR="00576DCE">
              <w:rPr>
                <w:rFonts w:eastAsia="Times New Roman"/>
                <w:color w:val="000000"/>
                <w:kern w:val="28"/>
                <w:sz w:val="20"/>
                <w:szCs w:val="20"/>
              </w:rPr>
              <w:t>, require GU instrumentation</w:t>
            </w:r>
            <w:r w:rsidR="003206E4">
              <w:rPr>
                <w:rFonts w:eastAsia="Times New Roman"/>
                <w:color w:val="000000"/>
                <w:kern w:val="28"/>
                <w:sz w:val="20"/>
                <w:szCs w:val="20"/>
              </w:rPr>
              <w:t>, kidney transplant in last 3 months,</w:t>
            </w:r>
            <w:r w:rsidR="003206E4" w:rsidRPr="00B3178A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or</w:t>
            </w:r>
            <w:r w:rsidR="003206E4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severe neutropenia</w:t>
            </w:r>
          </w:p>
          <w:p w14:paraId="2CF86910" w14:textId="14B365B6" w:rsidR="00D7712C" w:rsidRPr="00930665" w:rsidRDefault="00930665" w:rsidP="00B3178A">
            <w:pPr>
              <w:ind w:firstLine="216"/>
              <w:rPr>
                <w:rFonts w:eastAsia="Times New Roman"/>
                <w:color w:val="000000"/>
                <w:kern w:val="28"/>
                <w:sz w:val="20"/>
                <w:szCs w:val="20"/>
                <w:u w:val="single"/>
              </w:rPr>
            </w:pPr>
            <w:r w:rsidRPr="00930665">
              <w:rPr>
                <w:rFonts w:eastAsia="Times New Roman"/>
                <w:color w:val="000000"/>
                <w:kern w:val="28"/>
                <w:sz w:val="20"/>
                <w:szCs w:val="20"/>
                <w:u w:val="single"/>
              </w:rPr>
              <w:t>Cystitis in pregnancy</w:t>
            </w:r>
          </w:p>
          <w:p w14:paraId="306C4309" w14:textId="7A8DCCD8" w:rsidR="00B3178A" w:rsidRDefault="00B3178A" w:rsidP="00B3178A">
            <w:pPr>
              <w:ind w:firstLine="216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1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  <w:vertAlign w:val="superscript"/>
              </w:rPr>
              <w:t>st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line: cephalexin 500mg PO QID x7 days</w:t>
            </w:r>
          </w:p>
          <w:p w14:paraId="1A5D3181" w14:textId="05FF8DF0" w:rsidR="00B3178A" w:rsidRPr="00B3178A" w:rsidRDefault="00B3178A" w:rsidP="00B3178A">
            <w:pPr>
              <w:ind w:firstLine="216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2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  <w:vertAlign w:val="superscript"/>
              </w:rPr>
              <w:t>nd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line: Macrobid 100mg BID x7 days (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</w:rPr>
              <w:t>caution 1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  <w:vertAlign w:val="superscript"/>
              </w:rPr>
              <w:t>st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</w:rPr>
              <w:t>/3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  <w:vertAlign w:val="superscript"/>
              </w:rPr>
              <w:t>rd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trimester)  OR  cefuroxime 500mg PO BID x 7 days</w:t>
            </w:r>
          </w:p>
          <w:p w14:paraId="6BF6CFC7" w14:textId="5AD8F440" w:rsidR="00ED1DD1" w:rsidRPr="00B3178A" w:rsidRDefault="00B3178A" w:rsidP="00B3178A">
            <w:pPr>
              <w:ind w:firstLine="216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</w:rPr>
              <w:t>3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  <w:vertAlign w:val="superscript"/>
              </w:rPr>
              <w:t>rd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line:  Bactrim DS 1 tab BID x 7 days (caution 1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  <w:vertAlign w:val="superscript"/>
              </w:rPr>
              <w:t>st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</w:rPr>
              <w:t>/3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  <w:vertAlign w:val="superscript"/>
              </w:rPr>
              <w:t>rd</w:t>
            </w:r>
            <w:r w:rsidRPr="00B3178A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trimester)</w:t>
            </w:r>
          </w:p>
        </w:tc>
      </w:tr>
      <w:tr w:rsidR="009E60B4" w:rsidRPr="000B1981" w14:paraId="3C4AEE91" w14:textId="77777777" w:rsidTr="00023D60">
        <w:trPr>
          <w:trHeight w:val="331"/>
        </w:trPr>
        <w:tc>
          <w:tcPr>
            <w:tcW w:w="763" w:type="pct"/>
            <w:tcBorders>
              <w:top w:val="single" w:sz="12" w:space="0" w:color="000000"/>
              <w:bottom w:val="single" w:sz="12" w:space="0" w:color="auto"/>
            </w:tcBorders>
            <w:shd w:val="clear" w:color="auto" w:fill="auto"/>
            <w:vAlign w:val="center"/>
          </w:tcPr>
          <w:p w14:paraId="216E47D4" w14:textId="309C35E6" w:rsidR="009E60B4" w:rsidRPr="000B1981" w:rsidRDefault="00023D60" w:rsidP="002F66AE">
            <w:pPr>
              <w:ind w:left="159" w:hanging="15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Candiduria</w:t>
            </w:r>
          </w:p>
        </w:tc>
        <w:tc>
          <w:tcPr>
            <w:tcW w:w="4237" w:type="pct"/>
            <w:gridSpan w:val="3"/>
            <w:tcBorders>
              <w:top w:val="single" w:sz="12" w:space="0" w:color="000000"/>
              <w:bottom w:val="single" w:sz="12" w:space="0" w:color="auto"/>
            </w:tcBorders>
            <w:shd w:val="clear" w:color="auto" w:fill="auto"/>
          </w:tcPr>
          <w:p w14:paraId="1EC6662F" w14:textId="6399F99C" w:rsidR="009E60B4" w:rsidRPr="00023D60" w:rsidRDefault="00023D60" w:rsidP="0052087B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23D60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Treatment of </w:t>
            </w:r>
            <w:proofErr w:type="spellStart"/>
            <w:r w:rsidRPr="00023D60">
              <w:rPr>
                <w:rFonts w:eastAsia="Times New Roman"/>
                <w:color w:val="000000"/>
                <w:kern w:val="28"/>
                <w:sz w:val="20"/>
                <w:szCs w:val="20"/>
              </w:rPr>
              <w:t>candiduria</w:t>
            </w:r>
            <w:proofErr w:type="spellEnd"/>
            <w:r w:rsidRPr="00023D60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is not recommended in most cases.  Exchange or remove catheter if present</w:t>
            </w:r>
          </w:p>
        </w:tc>
      </w:tr>
      <w:tr w:rsidR="002F66AE" w:rsidRPr="000B1981" w14:paraId="55C80630" w14:textId="77777777" w:rsidTr="00023D60">
        <w:trPr>
          <w:trHeight w:val="264"/>
        </w:trPr>
        <w:tc>
          <w:tcPr>
            <w:tcW w:w="763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06D36C8" w14:textId="77777777" w:rsidR="002F66AE" w:rsidRPr="000B1981" w:rsidRDefault="002F66AE" w:rsidP="002F66AE">
            <w:pPr>
              <w:ind w:left="159" w:hanging="15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>Uncomplicated cystitis</w:t>
            </w:r>
          </w:p>
        </w:tc>
        <w:tc>
          <w:tcPr>
            <w:tcW w:w="4237" w:type="pct"/>
            <w:gridSpan w:val="3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38DB7298" w14:textId="5DC649FE" w:rsidR="002F66AE" w:rsidRPr="000B1981" w:rsidRDefault="002F66AE" w:rsidP="002F66AE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Nitrofurantoin 100mg</w:t>
            </w: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BID x 5 days  </w:t>
            </w:r>
            <w:r w:rsidRPr="000B1981"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  <w:t>OR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 Cephalexin 500mg BID x </w:t>
            </w: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5 days </w:t>
            </w:r>
          </w:p>
        </w:tc>
      </w:tr>
      <w:tr w:rsidR="002F66AE" w:rsidRPr="000B1981" w14:paraId="46B5CDB7" w14:textId="77777777" w:rsidTr="00B3178A">
        <w:trPr>
          <w:trHeight w:val="527"/>
        </w:trPr>
        <w:tc>
          <w:tcPr>
            <w:tcW w:w="763" w:type="pct"/>
            <w:vMerge/>
            <w:shd w:val="clear" w:color="auto" w:fill="auto"/>
            <w:vAlign w:val="center"/>
          </w:tcPr>
          <w:p w14:paraId="75A23886" w14:textId="77777777" w:rsidR="002F66AE" w:rsidRPr="000B1981" w:rsidRDefault="002F66AE" w:rsidP="002F66AE">
            <w:pPr>
              <w:ind w:left="159" w:hanging="15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</w:p>
        </w:tc>
        <w:tc>
          <w:tcPr>
            <w:tcW w:w="4237" w:type="pct"/>
            <w:gridSpan w:val="3"/>
            <w:shd w:val="pct15" w:color="auto" w:fill="auto"/>
          </w:tcPr>
          <w:p w14:paraId="0FC8420B" w14:textId="4FF51165" w:rsidR="002F66AE" w:rsidRDefault="002F66AE" w:rsidP="002F66AE">
            <w:pPr>
              <w:rPr>
                <w:sz w:val="20"/>
                <w:szCs w:val="20"/>
              </w:rPr>
            </w:pPr>
            <w:r w:rsidRPr="000B1981">
              <w:rPr>
                <w:sz w:val="20"/>
                <w:szCs w:val="20"/>
              </w:rPr>
              <w:t>2</w:t>
            </w:r>
            <w:r w:rsidRPr="000B1981">
              <w:rPr>
                <w:sz w:val="20"/>
                <w:szCs w:val="20"/>
                <w:vertAlign w:val="superscript"/>
              </w:rPr>
              <w:t>nd</w:t>
            </w:r>
            <w:r w:rsidRPr="000B1981">
              <w:rPr>
                <w:sz w:val="20"/>
                <w:szCs w:val="20"/>
              </w:rPr>
              <w:t xml:space="preserve"> line: </w:t>
            </w:r>
            <w:r w:rsidR="005E2DF8">
              <w:rPr>
                <w:sz w:val="20"/>
                <w:szCs w:val="20"/>
              </w:rPr>
              <w:t xml:space="preserve">Augmentin 500mg BID x5 days  </w:t>
            </w:r>
            <w:r w:rsidR="005E2DF8" w:rsidRPr="005E2DF8">
              <w:rPr>
                <w:b/>
                <w:sz w:val="20"/>
                <w:szCs w:val="20"/>
              </w:rPr>
              <w:t>OR</w:t>
            </w:r>
            <w:r w:rsidR="005E2DF8">
              <w:rPr>
                <w:sz w:val="20"/>
                <w:szCs w:val="20"/>
              </w:rPr>
              <w:t xml:space="preserve"> </w:t>
            </w:r>
            <w:r w:rsidR="005E2DF8"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Fosfomycin 3g sachet x1</w:t>
            </w:r>
            <w:r w:rsidR="005E2DF8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(for ESBL)</w:t>
            </w:r>
          </w:p>
          <w:p w14:paraId="6B5F6BC1" w14:textId="004C10D7" w:rsidR="002F66AE" w:rsidRPr="000B1981" w:rsidRDefault="002F66AE" w:rsidP="002F66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2F66AE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line: </w:t>
            </w:r>
            <w:r w:rsidRPr="000B1981">
              <w:rPr>
                <w:sz w:val="20"/>
                <w:szCs w:val="20"/>
              </w:rPr>
              <w:t>Levofloxacin 250 mg daily</w:t>
            </w:r>
            <w:r w:rsidR="005E2DF8">
              <w:rPr>
                <w:sz w:val="20"/>
                <w:szCs w:val="20"/>
              </w:rPr>
              <w:t xml:space="preserve">/Cipro 250mg BID </w:t>
            </w:r>
            <w:r w:rsidRPr="000B1981">
              <w:rPr>
                <w:sz w:val="20"/>
                <w:szCs w:val="20"/>
              </w:rPr>
              <w:t xml:space="preserve">x 3d, </w:t>
            </w:r>
            <w:r w:rsidRPr="000B1981">
              <w:rPr>
                <w:b/>
                <w:sz w:val="20"/>
                <w:szCs w:val="20"/>
              </w:rPr>
              <w:t>OR</w:t>
            </w:r>
            <w:r w:rsidRPr="000B1981">
              <w:rPr>
                <w:sz w:val="20"/>
                <w:szCs w:val="20"/>
              </w:rPr>
              <w:t xml:space="preserve"> Bactrim DS 1 tab BID x 3d (if susceptible)</w:t>
            </w:r>
          </w:p>
        </w:tc>
      </w:tr>
      <w:tr w:rsidR="002F66AE" w:rsidRPr="000B1981" w14:paraId="207A9CF8" w14:textId="77777777" w:rsidTr="00023D60">
        <w:trPr>
          <w:trHeight w:val="513"/>
        </w:trPr>
        <w:tc>
          <w:tcPr>
            <w:tcW w:w="763" w:type="pct"/>
            <w:vMerge w:val="restart"/>
            <w:shd w:val="clear" w:color="auto" w:fill="auto"/>
            <w:vAlign w:val="center"/>
          </w:tcPr>
          <w:p w14:paraId="47A1B009" w14:textId="77777777" w:rsidR="002F66AE" w:rsidRPr="000B1981" w:rsidRDefault="002F66AE" w:rsidP="002F66AE">
            <w:pPr>
              <w:ind w:left="159" w:hanging="15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>Complicated cystitis</w:t>
            </w:r>
          </w:p>
          <w:p w14:paraId="20EB18D8" w14:textId="77777777" w:rsidR="002F66AE" w:rsidRPr="000B1981" w:rsidRDefault="002F66AE" w:rsidP="002F66AE">
            <w:pPr>
              <w:ind w:left="159" w:hanging="15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    </w:t>
            </w:r>
          </w:p>
        </w:tc>
        <w:tc>
          <w:tcPr>
            <w:tcW w:w="2004" w:type="pc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FFB7F52" w14:textId="54210A39" w:rsidR="008515E2" w:rsidRDefault="002F66AE" w:rsidP="002F66AE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>Ceftriaxone 1g</w:t>
            </w:r>
            <w:r w:rsidR="008515E2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IV daily.  </w:t>
            </w:r>
          </w:p>
          <w:p w14:paraId="7624EC8F" w14:textId="054FE660" w:rsidR="002F66AE" w:rsidRPr="000B1981" w:rsidRDefault="008515E2" w:rsidP="002F66AE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  </w:t>
            </w:r>
            <w:r w:rsidR="00C922EE">
              <w:rPr>
                <w:rFonts w:eastAsia="Times New Roman"/>
                <w:color w:val="000000"/>
                <w:kern w:val="28"/>
                <w:sz w:val="20"/>
                <w:szCs w:val="20"/>
              </w:rPr>
              <w:t>If improving,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step down to</w:t>
            </w:r>
            <w:r w:rsidR="00C922EE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PO</w:t>
            </w:r>
          </w:p>
        </w:tc>
        <w:tc>
          <w:tcPr>
            <w:tcW w:w="1587" w:type="pct"/>
            <w:tcBorders>
              <w:bottom w:val="single" w:sz="4" w:space="0" w:color="000000"/>
            </w:tcBorders>
            <w:shd w:val="clear" w:color="auto" w:fill="auto"/>
          </w:tcPr>
          <w:p w14:paraId="64CB2833" w14:textId="120A4E2C" w:rsidR="008515E2" w:rsidRDefault="002F66AE" w:rsidP="002F66AE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>C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efuroxime 5</w:t>
            </w: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>00mg PO BID</w:t>
            </w:r>
            <w:r w:rsidR="008515E2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 </w:t>
            </w:r>
            <w:r w:rsidR="008515E2" w:rsidRPr="008515E2"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  <w:t>OR</w:t>
            </w:r>
          </w:p>
          <w:p w14:paraId="20D8FB02" w14:textId="463E03B5" w:rsidR="002F66AE" w:rsidRPr="000B1981" w:rsidRDefault="008515E2" w:rsidP="002F66AE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Augmentin 875mg BID</w:t>
            </w:r>
          </w:p>
        </w:tc>
        <w:tc>
          <w:tcPr>
            <w:tcW w:w="646" w:type="pct"/>
            <w:shd w:val="clear" w:color="auto" w:fill="auto"/>
            <w:vAlign w:val="center"/>
          </w:tcPr>
          <w:p w14:paraId="3F22433F" w14:textId="2038FE92" w:rsidR="002F66AE" w:rsidRPr="000B1981" w:rsidRDefault="002F66AE" w:rsidP="002F66AE">
            <w:pPr>
              <w:ind w:left="35" w:right="-108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>5-7 days</w:t>
            </w:r>
            <w:r w:rsidR="00C000B0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total</w:t>
            </w:r>
          </w:p>
        </w:tc>
      </w:tr>
      <w:tr w:rsidR="002F66AE" w:rsidRPr="000B1981" w14:paraId="02A89A6B" w14:textId="77777777" w:rsidTr="002F66AE">
        <w:trPr>
          <w:trHeight w:val="246"/>
        </w:trPr>
        <w:tc>
          <w:tcPr>
            <w:tcW w:w="763" w:type="pct"/>
            <w:vMerge/>
            <w:shd w:val="clear" w:color="auto" w:fill="auto"/>
            <w:vAlign w:val="center"/>
          </w:tcPr>
          <w:p w14:paraId="1AE4A66B" w14:textId="77777777" w:rsidR="002F66AE" w:rsidRPr="000B1981" w:rsidRDefault="002F66AE" w:rsidP="002F66AE">
            <w:pPr>
              <w:ind w:left="159" w:hanging="15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</w:p>
        </w:tc>
        <w:tc>
          <w:tcPr>
            <w:tcW w:w="4237" w:type="pct"/>
            <w:gridSpan w:val="3"/>
            <w:shd w:val="pct15" w:color="auto" w:fill="auto"/>
          </w:tcPr>
          <w:p w14:paraId="4BAF533C" w14:textId="49EE4CEE" w:rsidR="008515E2" w:rsidRPr="008515E2" w:rsidRDefault="002F66AE" w:rsidP="008515E2">
            <w:pPr>
              <w:rPr>
                <w:rFonts w:eastAsia="Times New Roman"/>
                <w:color w:val="000000"/>
                <w:kern w:val="28"/>
                <w:sz w:val="19"/>
                <w:szCs w:val="19"/>
              </w:rPr>
            </w:pPr>
            <w:r w:rsidRPr="008515E2">
              <w:rPr>
                <w:sz w:val="19"/>
                <w:szCs w:val="19"/>
              </w:rPr>
              <w:t>2</w:t>
            </w:r>
            <w:r w:rsidRPr="008515E2">
              <w:rPr>
                <w:sz w:val="19"/>
                <w:szCs w:val="19"/>
                <w:vertAlign w:val="superscript"/>
              </w:rPr>
              <w:t>nd</w:t>
            </w:r>
            <w:r w:rsidRPr="008515E2">
              <w:rPr>
                <w:sz w:val="19"/>
                <w:szCs w:val="19"/>
              </w:rPr>
              <w:t xml:space="preserve"> line: Levo</w:t>
            </w:r>
            <w:r w:rsidR="008515E2" w:rsidRPr="008515E2">
              <w:rPr>
                <w:sz w:val="19"/>
                <w:szCs w:val="19"/>
              </w:rPr>
              <w:t>floxacin</w:t>
            </w:r>
            <w:r w:rsidRPr="008515E2">
              <w:rPr>
                <w:sz w:val="19"/>
                <w:szCs w:val="19"/>
              </w:rPr>
              <w:t xml:space="preserve"> </w:t>
            </w:r>
            <w:r w:rsidR="008515E2" w:rsidRPr="008515E2">
              <w:rPr>
                <w:sz w:val="19"/>
                <w:szCs w:val="19"/>
              </w:rPr>
              <w:t>75</w:t>
            </w:r>
            <w:r w:rsidRPr="008515E2">
              <w:rPr>
                <w:sz w:val="19"/>
                <w:szCs w:val="19"/>
              </w:rPr>
              <w:t>0 mg daily</w:t>
            </w:r>
            <w:r w:rsidR="00C922EE" w:rsidRPr="008515E2">
              <w:rPr>
                <w:sz w:val="19"/>
                <w:szCs w:val="19"/>
              </w:rPr>
              <w:t>/Cipro 500mg BID</w:t>
            </w:r>
            <w:r w:rsidRPr="008515E2">
              <w:rPr>
                <w:sz w:val="19"/>
                <w:szCs w:val="19"/>
              </w:rPr>
              <w:t xml:space="preserve"> x 3-5 days </w:t>
            </w:r>
            <w:r w:rsidRPr="008515E2">
              <w:rPr>
                <w:b/>
                <w:sz w:val="19"/>
                <w:szCs w:val="19"/>
              </w:rPr>
              <w:t xml:space="preserve">OR </w:t>
            </w:r>
            <w:r w:rsidR="008515E2" w:rsidRPr="008515E2">
              <w:rPr>
                <w:rFonts w:eastAsia="Times New Roman"/>
                <w:color w:val="000000"/>
                <w:kern w:val="28"/>
                <w:sz w:val="19"/>
                <w:szCs w:val="19"/>
              </w:rPr>
              <w:t>Fosfomycin 3g PO q48h x 3 doses (ESBL)</w:t>
            </w:r>
          </w:p>
          <w:p w14:paraId="50D125EB" w14:textId="34366D86" w:rsidR="008515E2" w:rsidRPr="000B1981" w:rsidRDefault="008515E2" w:rsidP="002F66AE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3</w:t>
            </w:r>
            <w:r w:rsidRPr="008515E2">
              <w:rPr>
                <w:rFonts w:eastAsia="Times New Roman"/>
                <w:color w:val="000000"/>
                <w:kern w:val="28"/>
                <w:sz w:val="20"/>
                <w:szCs w:val="20"/>
                <w:vertAlign w:val="superscript"/>
              </w:rPr>
              <w:t>rd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line</w:t>
            </w:r>
            <w:r w:rsidR="009E60B4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</w:t>
            </w:r>
            <w:r w:rsidR="009E60B4">
              <w:rPr>
                <w:sz w:val="20"/>
                <w:szCs w:val="20"/>
              </w:rPr>
              <w:t xml:space="preserve">(only if susceptible):  Bactrim DS 1 tab BID x5-7 days  </w:t>
            </w:r>
            <w:r w:rsidR="009E60B4" w:rsidRPr="00C000B0">
              <w:rPr>
                <w:b/>
                <w:sz w:val="20"/>
                <w:szCs w:val="20"/>
              </w:rPr>
              <w:t>OR</w:t>
            </w:r>
            <w:r w:rsidR="009E60B4">
              <w:rPr>
                <w:sz w:val="20"/>
                <w:szCs w:val="20"/>
              </w:rPr>
              <w:t xml:space="preserve">  Cephalexin 1000 mg TID x 7 days total</w:t>
            </w:r>
            <w:r w:rsidR="009E60B4"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</w:t>
            </w:r>
          </w:p>
        </w:tc>
      </w:tr>
      <w:tr w:rsidR="00C000B0" w:rsidRPr="000B1981" w14:paraId="45D43FA8" w14:textId="77777777" w:rsidTr="00930665">
        <w:trPr>
          <w:trHeight w:val="720"/>
        </w:trPr>
        <w:tc>
          <w:tcPr>
            <w:tcW w:w="763" w:type="pct"/>
            <w:vMerge w:val="restart"/>
            <w:shd w:val="clear" w:color="auto" w:fill="auto"/>
            <w:vAlign w:val="center"/>
          </w:tcPr>
          <w:p w14:paraId="19389985" w14:textId="77777777" w:rsidR="00C000B0" w:rsidRPr="000B1981" w:rsidRDefault="00C000B0" w:rsidP="002F66AE">
            <w:pPr>
              <w:ind w:left="159" w:hanging="15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>Uncomplicated</w:t>
            </w:r>
          </w:p>
          <w:p w14:paraId="2B6641F6" w14:textId="77777777" w:rsidR="00C000B0" w:rsidRPr="000B1981" w:rsidRDefault="00C000B0" w:rsidP="002F66AE">
            <w:pPr>
              <w:ind w:left="159" w:hanging="15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 pyelonephritis</w:t>
            </w:r>
          </w:p>
        </w:tc>
        <w:tc>
          <w:tcPr>
            <w:tcW w:w="2004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453986AC" w14:textId="7424653C" w:rsidR="00C000B0" w:rsidRDefault="00C000B0" w:rsidP="002F66AE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>Ceftriaxone 1</w:t>
            </w:r>
            <w:r w:rsidR="00930665">
              <w:rPr>
                <w:rFonts w:eastAsia="Times New Roman"/>
                <w:color w:val="000000"/>
                <w:kern w:val="28"/>
                <w:sz w:val="20"/>
                <w:szCs w:val="20"/>
              </w:rPr>
              <w:t>-2</w:t>
            </w: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g IV 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OR Gentamicin 5mg/kg daily</w:t>
            </w:r>
          </w:p>
          <w:p w14:paraId="0CFD3F28" w14:textId="647D3FF0" w:rsidR="00C000B0" w:rsidRPr="000B1981" w:rsidRDefault="00C000B0" w:rsidP="00C000B0">
            <w:pPr>
              <w:ind w:left="216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If improving, step down to PO.  If not improving by day 3, r/o abscess</w:t>
            </w:r>
          </w:p>
        </w:tc>
        <w:tc>
          <w:tcPr>
            <w:tcW w:w="1587" w:type="pct"/>
            <w:tcBorders>
              <w:bottom w:val="single" w:sz="8" w:space="0" w:color="000000"/>
            </w:tcBorders>
            <w:shd w:val="clear" w:color="auto" w:fill="auto"/>
          </w:tcPr>
          <w:p w14:paraId="70613BB4" w14:textId="77777777" w:rsidR="00C000B0" w:rsidRDefault="00C000B0" w:rsidP="00C000B0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>C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efuroxime 500 mg</w:t>
            </w: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PO BID </w:t>
            </w:r>
          </w:p>
          <w:p w14:paraId="40A510F2" w14:textId="74FBBD7A" w:rsidR="00C000B0" w:rsidRPr="000B1981" w:rsidRDefault="00C000B0" w:rsidP="00C000B0">
            <w:pPr>
              <w:ind w:left="486" w:hanging="486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Augmentin 875mg BID (caution using near term in pregnant women)</w:t>
            </w:r>
          </w:p>
        </w:tc>
        <w:tc>
          <w:tcPr>
            <w:tcW w:w="646" w:type="pct"/>
            <w:tcBorders>
              <w:bottom w:val="single" w:sz="8" w:space="0" w:color="000000"/>
            </w:tcBorders>
            <w:shd w:val="clear" w:color="auto" w:fill="auto"/>
          </w:tcPr>
          <w:p w14:paraId="00C4DB3B" w14:textId="77777777" w:rsidR="00C000B0" w:rsidRDefault="00C000B0" w:rsidP="002F66AE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7 days total</w:t>
            </w:r>
          </w:p>
          <w:p w14:paraId="61279036" w14:textId="4C016C6B" w:rsidR="00C000B0" w:rsidRPr="000B1981" w:rsidRDefault="00C000B0" w:rsidP="002F66AE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>(10 days if pregnant)</w:t>
            </w:r>
          </w:p>
        </w:tc>
      </w:tr>
      <w:tr w:rsidR="002F66AE" w:rsidRPr="000B1981" w14:paraId="26BD6618" w14:textId="77777777" w:rsidTr="002F66AE">
        <w:trPr>
          <w:trHeight w:val="278"/>
        </w:trPr>
        <w:tc>
          <w:tcPr>
            <w:tcW w:w="763" w:type="pct"/>
            <w:vMerge/>
            <w:tcBorders>
              <w:bottom w:val="single" w:sz="12" w:space="0" w:color="000000"/>
            </w:tcBorders>
            <w:shd w:val="clear" w:color="auto" w:fill="auto"/>
          </w:tcPr>
          <w:p w14:paraId="7A9AFA47" w14:textId="77777777" w:rsidR="002F66AE" w:rsidRPr="000B1981" w:rsidRDefault="002F66AE" w:rsidP="002F66AE">
            <w:pPr>
              <w:ind w:left="159" w:hanging="159"/>
              <w:jc w:val="both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</w:p>
        </w:tc>
        <w:tc>
          <w:tcPr>
            <w:tcW w:w="4237" w:type="pct"/>
            <w:gridSpan w:val="3"/>
            <w:tcBorders>
              <w:top w:val="single" w:sz="8" w:space="0" w:color="000000"/>
              <w:bottom w:val="single" w:sz="12" w:space="0" w:color="000000"/>
            </w:tcBorders>
            <w:shd w:val="pct15" w:color="auto" w:fill="auto"/>
          </w:tcPr>
          <w:p w14:paraId="732A7FD3" w14:textId="62CEDFEA" w:rsidR="00B3178A" w:rsidRDefault="002F66AE" w:rsidP="002F66AE">
            <w:pPr>
              <w:rPr>
                <w:sz w:val="20"/>
                <w:szCs w:val="20"/>
              </w:rPr>
            </w:pPr>
            <w:r w:rsidRPr="000B1981">
              <w:rPr>
                <w:sz w:val="20"/>
                <w:szCs w:val="20"/>
              </w:rPr>
              <w:t>2</w:t>
            </w:r>
            <w:r w:rsidRPr="000B1981">
              <w:rPr>
                <w:sz w:val="20"/>
                <w:szCs w:val="20"/>
                <w:vertAlign w:val="superscript"/>
              </w:rPr>
              <w:t>nd</w:t>
            </w:r>
            <w:r w:rsidRPr="000B1981">
              <w:rPr>
                <w:sz w:val="20"/>
                <w:szCs w:val="20"/>
              </w:rPr>
              <w:t xml:space="preserve"> line:  Levofloxacin 750 mg</w:t>
            </w:r>
            <w:r w:rsidR="00C000B0">
              <w:rPr>
                <w:sz w:val="20"/>
                <w:szCs w:val="20"/>
              </w:rPr>
              <w:t xml:space="preserve"> </w:t>
            </w:r>
            <w:r w:rsidR="00C000B0" w:rsidRPr="00C000B0">
              <w:rPr>
                <w:b/>
                <w:sz w:val="20"/>
                <w:szCs w:val="20"/>
              </w:rPr>
              <w:t>OR</w:t>
            </w:r>
            <w:r w:rsidR="00C000B0">
              <w:rPr>
                <w:sz w:val="20"/>
                <w:szCs w:val="20"/>
              </w:rPr>
              <w:t xml:space="preserve"> </w:t>
            </w:r>
            <w:r w:rsidR="00B3178A">
              <w:rPr>
                <w:sz w:val="20"/>
                <w:szCs w:val="20"/>
              </w:rPr>
              <w:t xml:space="preserve">Cipro 500mg BID </w:t>
            </w:r>
            <w:r w:rsidRPr="000B1981">
              <w:rPr>
                <w:sz w:val="20"/>
                <w:szCs w:val="20"/>
              </w:rPr>
              <w:t xml:space="preserve"> x5-7 days total</w:t>
            </w:r>
          </w:p>
          <w:p w14:paraId="2680655D" w14:textId="57B57674" w:rsidR="002F66AE" w:rsidRPr="000B1981" w:rsidRDefault="00B3178A" w:rsidP="002F66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B3178A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line</w:t>
            </w:r>
            <w:r w:rsidR="00C000B0">
              <w:rPr>
                <w:sz w:val="20"/>
                <w:szCs w:val="20"/>
              </w:rPr>
              <w:t xml:space="preserve"> (only if susceptible)</w:t>
            </w:r>
            <w:r>
              <w:rPr>
                <w:sz w:val="20"/>
                <w:szCs w:val="20"/>
              </w:rPr>
              <w:t>:</w:t>
            </w:r>
            <w:r w:rsidR="002F66A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C000B0">
              <w:rPr>
                <w:sz w:val="20"/>
                <w:szCs w:val="20"/>
              </w:rPr>
              <w:t>Bactrim DS 1 tab BID x7 days</w:t>
            </w:r>
            <w:r w:rsidR="009E60B4">
              <w:rPr>
                <w:sz w:val="20"/>
                <w:szCs w:val="20"/>
              </w:rPr>
              <w:t xml:space="preserve">  </w:t>
            </w:r>
            <w:r w:rsidR="009E60B4" w:rsidRPr="00C000B0">
              <w:rPr>
                <w:b/>
                <w:sz w:val="20"/>
                <w:szCs w:val="20"/>
              </w:rPr>
              <w:t>OR</w:t>
            </w:r>
            <w:r w:rsidR="009E60B4">
              <w:rPr>
                <w:sz w:val="20"/>
                <w:szCs w:val="20"/>
              </w:rPr>
              <w:t xml:space="preserve">  Cephalexin 1000 mg TID x 10 days total</w:t>
            </w:r>
          </w:p>
        </w:tc>
      </w:tr>
      <w:tr w:rsidR="00023D60" w:rsidRPr="000B1981" w14:paraId="198B879A" w14:textId="77777777" w:rsidTr="001811D2">
        <w:trPr>
          <w:trHeight w:val="817"/>
        </w:trPr>
        <w:tc>
          <w:tcPr>
            <w:tcW w:w="763" w:type="pct"/>
            <w:tcBorders>
              <w:bottom w:val="dashed" w:sz="4" w:space="0" w:color="auto"/>
            </w:tcBorders>
            <w:shd w:val="clear" w:color="auto" w:fill="auto"/>
          </w:tcPr>
          <w:p w14:paraId="4B02813B" w14:textId="77777777" w:rsidR="00023D60" w:rsidRPr="000B1981" w:rsidRDefault="00023D60" w:rsidP="002F66AE">
            <w:pPr>
              <w:ind w:left="159" w:hanging="159"/>
              <w:jc w:val="both"/>
              <w:rPr>
                <w:rFonts w:eastAsia="Times New Roman"/>
                <w:b/>
                <w:color w:val="000000"/>
                <w:kern w:val="28"/>
                <w:sz w:val="20"/>
                <w:szCs w:val="20"/>
                <w:u w:val="single"/>
              </w:rPr>
            </w:pPr>
            <w:r w:rsidRPr="000B1981">
              <w:rPr>
                <w:rFonts w:eastAsia="Times New Roman"/>
                <w:b/>
                <w:color w:val="000000"/>
                <w:kern w:val="28"/>
                <w:sz w:val="20"/>
                <w:szCs w:val="20"/>
                <w:u w:val="single"/>
              </w:rPr>
              <w:t>CAUTI</w:t>
            </w:r>
          </w:p>
          <w:p w14:paraId="0754D579" w14:textId="77777777" w:rsidR="001811D2" w:rsidRPr="001811D2" w:rsidRDefault="001811D2" w:rsidP="002164C3">
            <w:pPr>
              <w:ind w:left="248" w:hanging="89"/>
              <w:rPr>
                <w:rFonts w:eastAsia="Times New Roman"/>
                <w:i/>
                <w:color w:val="000000"/>
                <w:kern w:val="28"/>
                <w:sz w:val="8"/>
                <w:szCs w:val="20"/>
              </w:rPr>
            </w:pPr>
          </w:p>
          <w:p w14:paraId="29DFC92B" w14:textId="1255F997" w:rsidR="00023D60" w:rsidRPr="000B1981" w:rsidRDefault="00023D60" w:rsidP="002164C3">
            <w:pPr>
              <w:ind w:left="248" w:hanging="89"/>
              <w:rPr>
                <w:rFonts w:eastAsia="Times New Roman"/>
                <w:i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i/>
                <w:color w:val="000000"/>
                <w:kern w:val="28"/>
                <w:sz w:val="20"/>
                <w:szCs w:val="20"/>
              </w:rPr>
              <w:t xml:space="preserve">Uncomplicated, non-septic </w:t>
            </w:r>
          </w:p>
        </w:tc>
        <w:tc>
          <w:tcPr>
            <w:tcW w:w="4237" w:type="pct"/>
            <w:gridSpan w:val="3"/>
            <w:tcBorders>
              <w:bottom w:val="dashed" w:sz="4" w:space="0" w:color="auto"/>
            </w:tcBorders>
            <w:shd w:val="clear" w:color="auto" w:fill="auto"/>
          </w:tcPr>
          <w:p w14:paraId="09354839" w14:textId="77777777" w:rsidR="00023D60" w:rsidRPr="000B1981" w:rsidRDefault="00023D60" w:rsidP="002F66AE">
            <w:pPr>
              <w:rPr>
                <w:rFonts w:eastAsia="Times New Roman"/>
                <w:b/>
                <w:color w:val="000000"/>
                <w:kern w:val="28"/>
                <w:sz w:val="20"/>
                <w:szCs w:val="20"/>
                <w:u w:val="single"/>
              </w:rPr>
            </w:pPr>
            <w:r w:rsidRPr="000B1981">
              <w:rPr>
                <w:rFonts w:eastAsia="Times New Roman"/>
                <w:b/>
                <w:color w:val="000000"/>
                <w:kern w:val="28"/>
                <w:sz w:val="20"/>
                <w:szCs w:val="20"/>
                <w:u w:val="single"/>
              </w:rPr>
              <w:t>Exchange catheter.  Consider discontinuation if possible</w:t>
            </w:r>
          </w:p>
          <w:p w14:paraId="1BA5CAE5" w14:textId="77777777" w:rsidR="00023D60" w:rsidRPr="001811D2" w:rsidRDefault="00023D60" w:rsidP="00023D60">
            <w:pPr>
              <w:rPr>
                <w:sz w:val="8"/>
                <w:szCs w:val="20"/>
              </w:rPr>
            </w:pPr>
            <w:r w:rsidRPr="000B1981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  </w:t>
            </w:r>
          </w:p>
          <w:p w14:paraId="60E0578C" w14:textId="4D15A20F" w:rsidR="00023D60" w:rsidRPr="000B1981" w:rsidRDefault="001811D2" w:rsidP="00023D60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    </w:t>
            </w:r>
            <w:r w:rsidR="00023D60">
              <w:rPr>
                <w:rFonts w:eastAsia="Times New Roman"/>
                <w:color w:val="000000"/>
                <w:kern w:val="28"/>
                <w:sz w:val="20"/>
                <w:szCs w:val="20"/>
              </w:rPr>
              <w:t>See “complicated cystitis” above</w:t>
            </w:r>
          </w:p>
        </w:tc>
      </w:tr>
      <w:tr w:rsidR="001811D2" w:rsidRPr="000B1981" w14:paraId="1A57E6E6" w14:textId="77777777" w:rsidTr="001811D2">
        <w:trPr>
          <w:trHeight w:val="441"/>
        </w:trPr>
        <w:tc>
          <w:tcPr>
            <w:tcW w:w="763" w:type="pct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5E17F558" w14:textId="77777777" w:rsidR="001811D2" w:rsidRPr="000B1981" w:rsidRDefault="001811D2" w:rsidP="002F66AE">
            <w:pPr>
              <w:ind w:left="248" w:right="-109" w:hanging="89"/>
              <w:rPr>
                <w:rFonts w:eastAsia="Times New Roman"/>
                <w:i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i/>
                <w:color w:val="000000"/>
                <w:kern w:val="28"/>
                <w:sz w:val="20"/>
                <w:szCs w:val="20"/>
              </w:rPr>
              <w:t xml:space="preserve">Severely ill; improved </w:t>
            </w:r>
            <w:r>
              <w:rPr>
                <w:rFonts w:eastAsia="Times New Roman"/>
                <w:i/>
                <w:color w:val="000000"/>
                <w:kern w:val="28"/>
                <w:sz w:val="20"/>
                <w:szCs w:val="20"/>
              </w:rPr>
              <w:t>≤</w:t>
            </w:r>
            <w:r w:rsidRPr="000B1981">
              <w:rPr>
                <w:rFonts w:eastAsia="Times New Roman"/>
                <w:i/>
                <w:color w:val="000000"/>
                <w:kern w:val="28"/>
                <w:sz w:val="20"/>
                <w:szCs w:val="20"/>
              </w:rPr>
              <w:t>72h</w:t>
            </w:r>
          </w:p>
        </w:tc>
        <w:tc>
          <w:tcPr>
            <w:tcW w:w="4237" w:type="pct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14:paraId="74BD399B" w14:textId="40C3F4E7" w:rsidR="001811D2" w:rsidRPr="000B1981" w:rsidRDefault="001811D2" w:rsidP="002F66AE">
            <w:pPr>
              <w:ind w:left="35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    Evaluate risk for resistant organisms.  Otherwise, see pyelonephritis above</w:t>
            </w:r>
          </w:p>
        </w:tc>
      </w:tr>
      <w:tr w:rsidR="001811D2" w:rsidRPr="000B1981" w14:paraId="58594128" w14:textId="77777777" w:rsidTr="001811D2">
        <w:trPr>
          <w:trHeight w:val="513"/>
        </w:trPr>
        <w:tc>
          <w:tcPr>
            <w:tcW w:w="763" w:type="pct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5CC2D70A" w14:textId="77777777" w:rsidR="001811D2" w:rsidRPr="000B1981" w:rsidRDefault="001811D2" w:rsidP="001811D2">
            <w:pPr>
              <w:ind w:left="248" w:right="-108" w:hanging="89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0B1981">
              <w:rPr>
                <w:rFonts w:eastAsia="Times New Roman"/>
                <w:i/>
                <w:color w:val="000000"/>
                <w:kern w:val="28"/>
                <w:sz w:val="20"/>
                <w:szCs w:val="20"/>
              </w:rPr>
              <w:t>Severely ill</w:t>
            </w:r>
            <w:r>
              <w:rPr>
                <w:rFonts w:eastAsia="Times New Roman"/>
                <w:i/>
                <w:color w:val="000000"/>
                <w:kern w:val="28"/>
                <w:sz w:val="20"/>
                <w:szCs w:val="20"/>
              </w:rPr>
              <w:t xml:space="preserve"> for &gt;72h</w:t>
            </w:r>
          </w:p>
        </w:tc>
        <w:tc>
          <w:tcPr>
            <w:tcW w:w="4237" w:type="pct"/>
            <w:gridSpan w:val="3"/>
            <w:tcBorders>
              <w:top w:val="dashed" w:sz="4" w:space="0" w:color="auto"/>
            </w:tcBorders>
            <w:shd w:val="clear" w:color="auto" w:fill="auto"/>
          </w:tcPr>
          <w:p w14:paraId="41A22573" w14:textId="65EAC228" w:rsidR="001811D2" w:rsidRDefault="001811D2" w:rsidP="001811D2">
            <w:pPr>
              <w:ind w:left="35" w:right="-114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    Evaluate risk for resistant organisms.  Consider urologic evaluation as indicated</w:t>
            </w:r>
          </w:p>
          <w:p w14:paraId="4C6EF928" w14:textId="7510F32D" w:rsidR="001811D2" w:rsidRPr="000B1981" w:rsidRDefault="001811D2" w:rsidP="001811D2">
            <w:pPr>
              <w:ind w:left="35" w:right="-114"/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         See pyelonephritis above.  Treat for 10-14 days</w:t>
            </w:r>
          </w:p>
        </w:tc>
      </w:tr>
    </w:tbl>
    <w:p w14:paraId="5C282D19" w14:textId="04E87115" w:rsidR="005519F7" w:rsidRPr="002F66AE" w:rsidRDefault="002F66AE" w:rsidP="002F66AE">
      <w:pPr>
        <w:jc w:val="center"/>
        <w:rPr>
          <w:sz w:val="40"/>
        </w:rPr>
      </w:pPr>
      <w:r w:rsidRPr="002F66AE">
        <w:rPr>
          <w:sz w:val="40"/>
        </w:rPr>
        <w:t>Sharp Healthcare UTI Treatment Guidelines</w:t>
      </w:r>
    </w:p>
    <w:sectPr w:rsidR="005519F7" w:rsidRPr="002F66AE" w:rsidSect="002F66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6AE"/>
    <w:rsid w:val="00023D60"/>
    <w:rsid w:val="00064117"/>
    <w:rsid w:val="001811D2"/>
    <w:rsid w:val="001C3276"/>
    <w:rsid w:val="002F66AE"/>
    <w:rsid w:val="00301F02"/>
    <w:rsid w:val="003206E4"/>
    <w:rsid w:val="0052087B"/>
    <w:rsid w:val="005519F7"/>
    <w:rsid w:val="00576DCE"/>
    <w:rsid w:val="005E2DF8"/>
    <w:rsid w:val="0067632E"/>
    <w:rsid w:val="008515E2"/>
    <w:rsid w:val="008D1A07"/>
    <w:rsid w:val="00930665"/>
    <w:rsid w:val="00971393"/>
    <w:rsid w:val="009E60B4"/>
    <w:rsid w:val="00A07221"/>
    <w:rsid w:val="00B3178A"/>
    <w:rsid w:val="00C000B0"/>
    <w:rsid w:val="00C922EE"/>
    <w:rsid w:val="00D7712C"/>
    <w:rsid w:val="00EC3133"/>
    <w:rsid w:val="00ED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D4218"/>
  <w15:chartTrackingRefBased/>
  <w15:docId w15:val="{46C716A6-51B8-4CA0-847F-D1600C8E7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F66AE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D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DCE"/>
    <w:rPr>
      <w:rFonts w:ascii="Segoe UI" w:eastAsia="MS Mincho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Norihiro Yogo</dc:creator>
  <cp:keywords/>
  <dc:description/>
  <cp:lastModifiedBy>Norihiro Yogo</cp:lastModifiedBy>
  <cp:revision>3</cp:revision>
  <dcterms:created xsi:type="dcterms:W3CDTF">2019-02-11T16:41:00Z</dcterms:created>
  <dcterms:modified xsi:type="dcterms:W3CDTF">2019-02-21T01:23:00Z</dcterms:modified>
</cp:coreProperties>
</file>