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1C5DA" w14:textId="11447F62" w:rsidR="00956F97" w:rsidRPr="00EC0958" w:rsidRDefault="00A77991" w:rsidP="00956F97">
      <w:pPr>
        <w:pStyle w:val="Title"/>
        <w:rPr>
          <w:sz w:val="52"/>
        </w:rPr>
      </w:pPr>
      <w:r>
        <w:rPr>
          <w:rFonts w:cs="*Tahoma-6429-Identity-H"/>
          <w:noProof/>
          <w:color w:val="161718"/>
          <w:sz w:val="22"/>
          <w:szCs w:val="24"/>
        </w:rPr>
        <w:drawing>
          <wp:anchor distT="0" distB="0" distL="114300" distR="114300" simplePos="0" relativeHeight="251658240" behindDoc="0" locked="0" layoutInCell="1" allowOverlap="1" wp14:anchorId="459D76C4" wp14:editId="3F35EBCB">
            <wp:simplePos x="0" y="0"/>
            <wp:positionH relativeFrom="column">
              <wp:posOffset>5249545</wp:posOffset>
            </wp:positionH>
            <wp:positionV relativeFrom="paragraph">
              <wp:posOffset>135255</wp:posOffset>
            </wp:positionV>
            <wp:extent cx="1487170" cy="995680"/>
            <wp:effectExtent l="0" t="0" r="0" b="0"/>
            <wp:wrapSquare wrapText="bothSides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ANIMATE Logo Steel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99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F97" w:rsidRPr="00EC0958">
        <w:rPr>
          <w:sz w:val="52"/>
        </w:rPr>
        <w:t>ECMO CHECKLIST</w:t>
      </w:r>
    </w:p>
    <w:p w14:paraId="497E979A" w14:textId="5C546150" w:rsidR="00EC0958" w:rsidRPr="00426C36" w:rsidRDefault="00EC0958" w:rsidP="00EC0958">
      <w:pPr>
        <w:pStyle w:val="ListParagraph"/>
        <w:numPr>
          <w:ilvl w:val="0"/>
          <w:numId w:val="6"/>
        </w:numPr>
        <w:rPr>
          <w:rFonts w:cs="*Times New Roman-6423-Identity-"/>
          <w:sz w:val="22"/>
          <w:szCs w:val="24"/>
        </w:rPr>
      </w:pPr>
      <w:r w:rsidRPr="00426C36">
        <w:rPr>
          <w:rFonts w:cs="*Times New Roman-6423-Identity-"/>
          <w:sz w:val="22"/>
          <w:szCs w:val="24"/>
        </w:rPr>
        <w:t>Assign Code Leader RN, Doc Code Leader, Med/Electric RN and Wire Assistant</w:t>
      </w:r>
    </w:p>
    <w:p w14:paraId="52CFED46" w14:textId="35700E43" w:rsidR="00956F97" w:rsidRPr="00426C36" w:rsidRDefault="00956F97" w:rsidP="00956F97">
      <w:pPr>
        <w:pStyle w:val="ListParagraph"/>
        <w:numPr>
          <w:ilvl w:val="0"/>
          <w:numId w:val="6"/>
        </w:numPr>
        <w:rPr>
          <w:rFonts w:cs="*Times New Roman-6423-Identity-"/>
          <w:sz w:val="22"/>
          <w:szCs w:val="24"/>
        </w:rPr>
      </w:pPr>
      <w:r w:rsidRPr="00426C36">
        <w:rPr>
          <w:rFonts w:cs="*Tahoma-6429-Identity-H"/>
          <w:sz w:val="22"/>
          <w:szCs w:val="24"/>
        </w:rPr>
        <w:t>Put bump/board under patient’s butt</w:t>
      </w:r>
    </w:p>
    <w:p w14:paraId="26DFE25B" w14:textId="730AA968" w:rsidR="00EC0958" w:rsidRPr="00426C36" w:rsidRDefault="00EC0958" w:rsidP="00956F97">
      <w:pPr>
        <w:pStyle w:val="ListParagraph"/>
        <w:numPr>
          <w:ilvl w:val="0"/>
          <w:numId w:val="6"/>
        </w:numPr>
        <w:rPr>
          <w:rFonts w:cs="*Times New Roman-6423-Identity-"/>
          <w:sz w:val="22"/>
          <w:szCs w:val="24"/>
        </w:rPr>
      </w:pPr>
      <w:r w:rsidRPr="00426C36">
        <w:rPr>
          <w:rFonts w:cs="*Times New Roman-6423-Identity-"/>
          <w:sz w:val="22"/>
          <w:szCs w:val="24"/>
        </w:rPr>
        <w:t>Place large sterile drape over legs/groin</w:t>
      </w:r>
    </w:p>
    <w:p w14:paraId="0DCE6F4C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imes New Roman-6423-Identity-"/>
          <w:color w:val="582464"/>
          <w:sz w:val="22"/>
          <w:szCs w:val="24"/>
        </w:rPr>
      </w:pPr>
      <w:r w:rsidRPr="00EC0958">
        <w:rPr>
          <w:rFonts w:cs="*Tahoma-6429-Identity-H"/>
          <w:color w:val="1F1E20"/>
          <w:sz w:val="22"/>
          <w:szCs w:val="24"/>
        </w:rPr>
        <w:t xml:space="preserve">Place arterial (5 French) and venous (9 French) resus lines = </w:t>
      </w:r>
      <w:r w:rsidRPr="00EC0958">
        <w:rPr>
          <w:rFonts w:cs="*Tahoma-6429-Identity-H"/>
          <w:b/>
          <w:color w:val="1F1E20"/>
          <w:sz w:val="22"/>
          <w:szCs w:val="24"/>
        </w:rPr>
        <w:t>Stage I</w:t>
      </w:r>
    </w:p>
    <w:p w14:paraId="43907A6B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imes New Roman-6423-Identity-"/>
          <w:color w:val="582464"/>
          <w:sz w:val="22"/>
          <w:szCs w:val="24"/>
        </w:rPr>
      </w:pPr>
      <w:r w:rsidRPr="00EC0958">
        <w:rPr>
          <w:rFonts w:cs="*Tahoma-6429-Identity-H"/>
          <w:color w:val="1F1E20"/>
          <w:sz w:val="22"/>
          <w:szCs w:val="24"/>
        </w:rPr>
        <w:t>Assess whether ECMO candidate</w:t>
      </w:r>
    </w:p>
    <w:p w14:paraId="18B54379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imes New Roman-6423-Identity-"/>
          <w:color w:val="582464"/>
          <w:sz w:val="22"/>
          <w:szCs w:val="24"/>
        </w:rPr>
      </w:pPr>
      <w:r w:rsidRPr="00EC0958">
        <w:rPr>
          <w:rFonts w:cs="*Tahoma-6429-Identity-H"/>
          <w:color w:val="191A1A"/>
          <w:sz w:val="22"/>
          <w:szCs w:val="24"/>
        </w:rPr>
        <w:t>Prime the Pump</w:t>
      </w:r>
    </w:p>
    <w:p w14:paraId="7CEA424F" w14:textId="2283F92D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61718"/>
          <w:sz w:val="22"/>
          <w:szCs w:val="24"/>
        </w:rPr>
        <w:t xml:space="preserve">Measure venous line from </w:t>
      </w:r>
      <w:bookmarkStart w:id="0" w:name="_GoBack"/>
      <w:bookmarkEnd w:id="0"/>
      <w:r w:rsidRPr="00EC0958">
        <w:rPr>
          <w:rFonts w:cs="*Tahoma-6429-Identity-H"/>
          <w:color w:val="161718"/>
          <w:sz w:val="22"/>
          <w:szCs w:val="24"/>
        </w:rPr>
        <w:t>percutaneous insertion site to R nipple.</w:t>
      </w:r>
    </w:p>
    <w:p w14:paraId="41FECA3C" w14:textId="2CB40585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61718"/>
          <w:sz w:val="22"/>
          <w:szCs w:val="24"/>
        </w:rPr>
        <w:t>Insert wires</w:t>
      </w:r>
    </w:p>
    <w:p w14:paraId="66A12B3F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61718"/>
          <w:sz w:val="22"/>
          <w:szCs w:val="24"/>
        </w:rPr>
        <w:t>Administer Heparin Bolus if using</w:t>
      </w:r>
    </w:p>
    <w:p w14:paraId="50050CB7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Dilate and insert ECMO </w:t>
      </w:r>
      <w:proofErr w:type="spellStart"/>
      <w:r w:rsidRPr="00EC0958">
        <w:rPr>
          <w:rFonts w:cs="*Tahoma-6429-Identity-H"/>
          <w:color w:val="111112"/>
          <w:sz w:val="22"/>
          <w:szCs w:val="24"/>
        </w:rPr>
        <w:t>cannulae</w:t>
      </w:r>
      <w:proofErr w:type="spellEnd"/>
      <w:r w:rsidRPr="00EC0958">
        <w:rPr>
          <w:rFonts w:cs="*Tahoma-6429-Identity-H"/>
          <w:color w:val="111112"/>
          <w:sz w:val="22"/>
          <w:szCs w:val="24"/>
        </w:rPr>
        <w:t xml:space="preserve"> (usually 17 French Arterial and 21 French </w:t>
      </w:r>
      <w:r w:rsidRPr="00EC0958">
        <w:rPr>
          <w:rFonts w:cs="*Tahoma-6429-Identity-H"/>
          <w:color w:val="171718"/>
          <w:sz w:val="22"/>
          <w:szCs w:val="24"/>
        </w:rPr>
        <w:t xml:space="preserve">Venous) When placing venous line, once all holes have passed the skin, partially withdraw the internal dilator. Attach stopcock to side port on Arterial Line prior to insertion. = </w:t>
      </w:r>
      <w:r w:rsidRPr="00EC0958">
        <w:rPr>
          <w:rFonts w:cs="*Tahoma-6429-Identity-H"/>
          <w:b/>
          <w:color w:val="171718"/>
          <w:sz w:val="22"/>
          <w:szCs w:val="24"/>
        </w:rPr>
        <w:t>Stage II</w:t>
      </w:r>
    </w:p>
    <w:p w14:paraId="6CC5B9D8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Connect Oxygen Line to Oxygenator at 3-5 </w:t>
      </w:r>
      <w:proofErr w:type="spellStart"/>
      <w:r w:rsidRPr="00EC0958">
        <w:rPr>
          <w:rFonts w:cs="*Tahoma-6429-Identity-H"/>
          <w:color w:val="111112"/>
          <w:sz w:val="22"/>
          <w:szCs w:val="24"/>
        </w:rPr>
        <w:t>lpm</w:t>
      </w:r>
      <w:proofErr w:type="spellEnd"/>
    </w:p>
    <w:p w14:paraId="78778CD9" w14:textId="3AE2D87D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Perform underwater seal on </w:t>
      </w:r>
      <w:r w:rsidR="00D70C72" w:rsidRPr="00EC0958">
        <w:rPr>
          <w:rFonts w:cs="*Tahoma-6429-Identity-H"/>
          <w:color w:val="111112"/>
          <w:sz w:val="22"/>
          <w:szCs w:val="24"/>
        </w:rPr>
        <w:t>ECMO</w:t>
      </w:r>
      <w:r w:rsidRPr="00EC0958">
        <w:rPr>
          <w:rFonts w:cs="*Tahoma-6429-Identity-H"/>
          <w:color w:val="111112"/>
          <w:sz w:val="22"/>
          <w:szCs w:val="24"/>
        </w:rPr>
        <w:t xml:space="preserve"> </w:t>
      </w:r>
      <w:proofErr w:type="spellStart"/>
      <w:r w:rsidR="00D70C72" w:rsidRPr="00EC0958">
        <w:rPr>
          <w:rFonts w:cs="*Tahoma-6429-Identity-H"/>
          <w:color w:val="111112"/>
          <w:sz w:val="22"/>
          <w:szCs w:val="24"/>
        </w:rPr>
        <w:t>Ca</w:t>
      </w:r>
      <w:r w:rsidRPr="00EC0958">
        <w:rPr>
          <w:rFonts w:cs="*Tahoma-6429-Identity-H"/>
          <w:color w:val="111112"/>
          <w:sz w:val="22"/>
          <w:szCs w:val="24"/>
        </w:rPr>
        <w:t>nnulae</w:t>
      </w:r>
      <w:proofErr w:type="spellEnd"/>
      <w:r w:rsidRPr="00EC0958">
        <w:rPr>
          <w:rFonts w:cs="*Tahoma-6429-Identity-H"/>
          <w:color w:val="111112"/>
          <w:sz w:val="22"/>
          <w:szCs w:val="24"/>
        </w:rPr>
        <w:t xml:space="preserve"> = </w:t>
      </w:r>
      <w:r w:rsidRPr="00EC0958">
        <w:rPr>
          <w:rFonts w:cs="*Tahoma-6429-Identity-H"/>
          <w:b/>
          <w:color w:val="111112"/>
          <w:sz w:val="22"/>
          <w:szCs w:val="24"/>
        </w:rPr>
        <w:t>Stage III</w:t>
      </w:r>
    </w:p>
    <w:p w14:paraId="1D636AED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Perform final check for any air bubbles especially on arterial side</w:t>
      </w:r>
    </w:p>
    <w:p w14:paraId="0A09D6F3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Check for any open lines on the patient</w:t>
      </w:r>
    </w:p>
    <w:p w14:paraId="3687DB61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Remove all clamps except one on arterial outflow at the </w:t>
      </w:r>
      <w:proofErr w:type="spellStart"/>
      <w:r w:rsidRPr="00EC0958">
        <w:rPr>
          <w:rFonts w:cs="*Tahoma-6429-Identity-H"/>
          <w:color w:val="111112"/>
          <w:sz w:val="22"/>
          <w:szCs w:val="24"/>
        </w:rPr>
        <w:t>ecmo</w:t>
      </w:r>
      <w:proofErr w:type="spellEnd"/>
      <w:r w:rsidRPr="00EC0958">
        <w:rPr>
          <w:rFonts w:cs="*Tahoma-6429-Identity-H"/>
          <w:color w:val="111112"/>
          <w:sz w:val="22"/>
          <w:szCs w:val="24"/>
        </w:rPr>
        <w:t xml:space="preserve"> machine</w:t>
      </w:r>
    </w:p>
    <w:p w14:paraId="14F7ED6F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Turn RPM to 1500 and slowly release the last clamp</w:t>
      </w:r>
    </w:p>
    <w:p w14:paraId="065C82F6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Slowly increase RPMs on pump</w:t>
      </w:r>
    </w:p>
    <w:p w14:paraId="2618BD5C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Assess if flow increases adequately. If not, check for kinks in tubing, clamps on lines, or the need for volume</w:t>
      </w:r>
    </w:p>
    <w:p w14:paraId="1E25296C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Check color of flow—should be red/dark. If red/red think double arterial or venous cannulation. If dark/dark think O2 line not working</w:t>
      </w:r>
    </w:p>
    <w:p w14:paraId="12B2D427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Adjust RPMs to maximize flow. Shoot for 3.5-4.5 L/min of flow</w:t>
      </w:r>
    </w:p>
    <w:p w14:paraId="71818D51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If unable to achieve this, check position of venous </w:t>
      </w:r>
      <w:proofErr w:type="spellStart"/>
      <w:r w:rsidRPr="00EC0958">
        <w:rPr>
          <w:rFonts w:cs="*Tahoma-6429-Identity-H"/>
          <w:color w:val="111112"/>
          <w:sz w:val="22"/>
          <w:szCs w:val="24"/>
        </w:rPr>
        <w:t>cannulae</w:t>
      </w:r>
      <w:proofErr w:type="spellEnd"/>
      <w:r w:rsidRPr="00EC0958">
        <w:rPr>
          <w:rFonts w:cs="*Tahoma-6429-Identity-H"/>
          <w:color w:val="111112"/>
          <w:sz w:val="22"/>
          <w:szCs w:val="24"/>
        </w:rPr>
        <w:t xml:space="preserve"> via radiograph. Consider volume if chattering</w:t>
      </w:r>
    </w:p>
    <w:p w14:paraId="121762A0" w14:textId="3C358416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Check Rhythm</w:t>
      </w:r>
      <w:r w:rsidR="00D70C72" w:rsidRPr="00EC0958">
        <w:rPr>
          <w:rFonts w:cs="*Tahoma-6429-Identity-H"/>
          <w:color w:val="111112"/>
          <w:sz w:val="22"/>
          <w:szCs w:val="24"/>
        </w:rPr>
        <w:t>--i</w:t>
      </w:r>
      <w:r w:rsidRPr="00EC0958">
        <w:rPr>
          <w:rFonts w:cs="*Tahoma-6429-Identity-H"/>
          <w:color w:val="111112"/>
          <w:sz w:val="22"/>
          <w:szCs w:val="24"/>
        </w:rPr>
        <w:t>f shockable, shock</w:t>
      </w:r>
    </w:p>
    <w:p w14:paraId="262F53E4" w14:textId="42FF95E8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Get an ABG</w:t>
      </w:r>
      <w:r w:rsidR="00D70C72" w:rsidRPr="00EC0958">
        <w:rPr>
          <w:rFonts w:cs="*Tahoma-6429-Identity-H"/>
          <w:color w:val="111112"/>
          <w:sz w:val="22"/>
          <w:szCs w:val="24"/>
        </w:rPr>
        <w:t xml:space="preserve"> (may be </w:t>
      </w:r>
      <w:r w:rsidR="00D70C72" w:rsidRPr="00EC0958">
        <w:rPr>
          <w:rFonts w:cs="*Tahoma-6429-Identity-H"/>
          <w:b/>
          <w:color w:val="111112"/>
          <w:sz w:val="22"/>
          <w:szCs w:val="24"/>
        </w:rPr>
        <w:t>post-ox</w:t>
      </w:r>
      <w:r w:rsidR="00D70C72" w:rsidRPr="00EC0958">
        <w:rPr>
          <w:rFonts w:cs="*Tahoma-6429-Identity-H"/>
          <w:color w:val="111112"/>
          <w:sz w:val="22"/>
          <w:szCs w:val="24"/>
        </w:rPr>
        <w:t xml:space="preserve"> ABG)</w:t>
      </w:r>
      <w:r w:rsidRPr="00EC0958">
        <w:rPr>
          <w:rFonts w:cs="*Tahoma-6429-Identity-H"/>
          <w:color w:val="111112"/>
          <w:sz w:val="22"/>
          <w:szCs w:val="24"/>
        </w:rPr>
        <w:t xml:space="preserve"> and hematocrit </w:t>
      </w:r>
      <w:r w:rsidR="00D70C72" w:rsidRPr="00EC0958">
        <w:rPr>
          <w:rFonts w:cs="*Tahoma-6429-Identity-H"/>
          <w:color w:val="111112"/>
          <w:sz w:val="22"/>
          <w:szCs w:val="24"/>
        </w:rPr>
        <w:t>2</w:t>
      </w:r>
      <w:r w:rsidRPr="00EC0958">
        <w:rPr>
          <w:rFonts w:cs="*Tahoma-6429-Identity-H"/>
          <w:color w:val="111112"/>
          <w:sz w:val="22"/>
          <w:szCs w:val="24"/>
        </w:rPr>
        <w:t xml:space="preserve"> minutes after initiation. Adjust sweep and give blood appropriately</w:t>
      </w:r>
    </w:p>
    <w:p w14:paraId="00B21B69" w14:textId="13D2EC9A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Get right arm arterial line.</w:t>
      </w:r>
      <w:r w:rsidR="00D70C72" w:rsidRPr="00EC0958">
        <w:rPr>
          <w:rFonts w:cs="*Tahoma-6429-Identity-H"/>
          <w:color w:val="111112"/>
          <w:sz w:val="22"/>
          <w:szCs w:val="24"/>
        </w:rPr>
        <w:t xml:space="preserve"> Get an ABG from it.</w:t>
      </w:r>
      <w:r w:rsidRPr="00EC0958">
        <w:rPr>
          <w:rFonts w:cs="*Tahoma-6429-Identity-H"/>
          <w:color w:val="111112"/>
          <w:sz w:val="22"/>
          <w:szCs w:val="24"/>
        </w:rPr>
        <w:t xml:space="preserve"> Add vasopressors to optimize MAP</w:t>
      </w:r>
    </w:p>
    <w:p w14:paraId="4BD24CDB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 xml:space="preserve">Obtain 12 lead ECG. Most of the patients should go to </w:t>
      </w:r>
      <w:proofErr w:type="spellStart"/>
      <w:r w:rsidRPr="00EC0958">
        <w:rPr>
          <w:rFonts w:cs="*Tahoma-6429-Identity-H"/>
          <w:color w:val="111112"/>
          <w:sz w:val="22"/>
          <w:szCs w:val="24"/>
        </w:rPr>
        <w:t>cath</w:t>
      </w:r>
      <w:proofErr w:type="spellEnd"/>
    </w:p>
    <w:p w14:paraId="5DDB52DC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Obtain venous access, usually IJ triple lumen</w:t>
      </w:r>
    </w:p>
    <w:p w14:paraId="4206BD67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Perform echo to assess for aortic valve opening/ventricular contraction. Consider Inotropes</w:t>
      </w:r>
    </w:p>
    <w:p w14:paraId="179CFF72" w14:textId="77777777" w:rsidR="00956F97" w:rsidRPr="00EC0958" w:rsidRDefault="00956F97" w:rsidP="00956F97">
      <w:pPr>
        <w:pStyle w:val="ListParagraph"/>
        <w:numPr>
          <w:ilvl w:val="0"/>
          <w:numId w:val="6"/>
        </w:numPr>
        <w:rPr>
          <w:rFonts w:cs="*Tahoma-6429-Identity-H"/>
          <w:color w:val="111112"/>
          <w:sz w:val="22"/>
          <w:szCs w:val="24"/>
        </w:rPr>
      </w:pPr>
      <w:r w:rsidRPr="00EC0958">
        <w:rPr>
          <w:rFonts w:cs="*Tahoma-6429-Identity-H"/>
          <w:color w:val="111112"/>
          <w:sz w:val="22"/>
          <w:szCs w:val="24"/>
        </w:rPr>
        <w:t>Figure out final patient destination</w:t>
      </w:r>
    </w:p>
    <w:p w14:paraId="7D0088E2" w14:textId="7B1202FF" w:rsidR="00956F97" w:rsidRPr="00EC0958" w:rsidRDefault="00956F97">
      <w:pPr>
        <w:rPr>
          <w:rFonts w:ascii="Rockwell" w:eastAsiaTheme="majorEastAsia" w:hAnsi="Rockwell" w:cstheme="majorBidi"/>
          <w:b/>
          <w:sz w:val="32"/>
          <w:szCs w:val="32"/>
        </w:rPr>
      </w:pPr>
      <w:r w:rsidRPr="00EC0958">
        <w:rPr>
          <w:sz w:val="22"/>
        </w:rPr>
        <w:br w:type="page"/>
      </w:r>
    </w:p>
    <w:p w14:paraId="18904974" w14:textId="06250AA8" w:rsidR="004648EB" w:rsidRPr="00EC0958" w:rsidRDefault="00A77991" w:rsidP="00953D50">
      <w:pPr>
        <w:pStyle w:val="Heading1"/>
        <w:rPr>
          <w:sz w:val="32"/>
        </w:rPr>
      </w:pPr>
      <w:r>
        <w:rPr>
          <w:rFonts w:cs="*Tahoma-6429-Identity-H"/>
          <w:noProof/>
          <w:color w:val="161718"/>
          <w:sz w:val="22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5A267669" wp14:editId="4A6CA8EB">
            <wp:simplePos x="0" y="0"/>
            <wp:positionH relativeFrom="column">
              <wp:posOffset>5276850</wp:posOffset>
            </wp:positionH>
            <wp:positionV relativeFrom="paragraph">
              <wp:posOffset>12065</wp:posOffset>
            </wp:positionV>
            <wp:extent cx="1487170" cy="995680"/>
            <wp:effectExtent l="0" t="0" r="0" b="0"/>
            <wp:wrapSquare wrapText="bothSides"/>
            <wp:docPr id="3" name="Picture 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ANIMATE Logo Steel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99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878" w:rsidRPr="00EC0958">
        <w:rPr>
          <w:sz w:val="32"/>
        </w:rPr>
        <w:t>Nurse Code Leader</w:t>
      </w:r>
    </w:p>
    <w:p w14:paraId="725EAAA6" w14:textId="77777777" w:rsidR="00E86878" w:rsidRPr="00EC0958" w:rsidRDefault="00E86878" w:rsidP="00E86878">
      <w:pPr>
        <w:pStyle w:val="ListParagraph"/>
        <w:numPr>
          <w:ilvl w:val="0"/>
          <w:numId w:val="1"/>
        </w:numPr>
        <w:rPr>
          <w:sz w:val="22"/>
        </w:rPr>
      </w:pPr>
      <w:r w:rsidRPr="00EC0958">
        <w:rPr>
          <w:sz w:val="22"/>
        </w:rPr>
        <w:t>Give Epi 1 mg every 5 minutes</w:t>
      </w:r>
    </w:p>
    <w:p w14:paraId="34C59565" w14:textId="77777777" w:rsidR="00E86878" w:rsidRPr="00EC0958" w:rsidRDefault="00E86878" w:rsidP="00E86878">
      <w:pPr>
        <w:pStyle w:val="ListParagraph"/>
        <w:numPr>
          <w:ilvl w:val="0"/>
          <w:numId w:val="1"/>
        </w:numPr>
        <w:rPr>
          <w:sz w:val="22"/>
        </w:rPr>
      </w:pPr>
      <w:r w:rsidRPr="00EC0958">
        <w:rPr>
          <w:sz w:val="22"/>
        </w:rPr>
        <w:t>Pre-Announce Rhythm Checks 30 seconds beforehand</w:t>
      </w:r>
    </w:p>
    <w:p w14:paraId="1B011D88" w14:textId="77777777" w:rsidR="00E86878" w:rsidRPr="00EC0958" w:rsidRDefault="00E86878" w:rsidP="00E86878">
      <w:pPr>
        <w:pStyle w:val="ListParagraph"/>
        <w:numPr>
          <w:ilvl w:val="0"/>
          <w:numId w:val="1"/>
        </w:numPr>
        <w:rPr>
          <w:sz w:val="22"/>
        </w:rPr>
      </w:pPr>
      <w:r w:rsidRPr="00EC0958">
        <w:rPr>
          <w:sz w:val="22"/>
        </w:rPr>
        <w:t>Announce Rhythm Checks</w:t>
      </w:r>
    </w:p>
    <w:p w14:paraId="14D6BC15" w14:textId="77777777" w:rsidR="00953D50" w:rsidRPr="00EC0958" w:rsidRDefault="00953D50" w:rsidP="00E86878">
      <w:pPr>
        <w:pStyle w:val="ListParagraph"/>
        <w:numPr>
          <w:ilvl w:val="0"/>
          <w:numId w:val="1"/>
        </w:numPr>
        <w:rPr>
          <w:sz w:val="22"/>
        </w:rPr>
      </w:pPr>
      <w:r w:rsidRPr="00EC0958">
        <w:rPr>
          <w:sz w:val="22"/>
        </w:rPr>
        <w:t xml:space="preserve">Shock any rhythm that is shockable, call for a pulse check if the rhythm is </w:t>
      </w:r>
      <w:proofErr w:type="spellStart"/>
      <w:r w:rsidRPr="00EC0958">
        <w:rPr>
          <w:sz w:val="22"/>
        </w:rPr>
        <w:t>perfusable</w:t>
      </w:r>
      <w:proofErr w:type="spellEnd"/>
    </w:p>
    <w:p w14:paraId="0CFA24A9" w14:textId="1594CFE1" w:rsidR="00E86878" w:rsidRPr="00EC0958" w:rsidRDefault="00E86878" w:rsidP="00953D50">
      <w:pPr>
        <w:pStyle w:val="ListParagraph"/>
        <w:numPr>
          <w:ilvl w:val="0"/>
          <w:numId w:val="1"/>
        </w:numPr>
        <w:rPr>
          <w:sz w:val="22"/>
        </w:rPr>
      </w:pPr>
      <w:r w:rsidRPr="00EC0958">
        <w:rPr>
          <w:b/>
          <w:sz w:val="22"/>
        </w:rPr>
        <w:t>Stop any Defibrillation once Stage II Begins</w:t>
      </w:r>
      <w:r w:rsidR="00D70C72" w:rsidRPr="00EC0958">
        <w:rPr>
          <w:b/>
          <w:sz w:val="22"/>
        </w:rPr>
        <w:t xml:space="preserve"> unless there is a break in the action. </w:t>
      </w:r>
      <w:r w:rsidR="00D70C72" w:rsidRPr="00EC0958">
        <w:rPr>
          <w:sz w:val="22"/>
        </w:rPr>
        <w:t xml:space="preserve">Confirm with </w:t>
      </w:r>
      <w:proofErr w:type="spellStart"/>
      <w:r w:rsidR="00D70C72" w:rsidRPr="00EC0958">
        <w:rPr>
          <w:sz w:val="22"/>
        </w:rPr>
        <w:t>cannulators</w:t>
      </w:r>
      <w:proofErr w:type="spellEnd"/>
      <w:r w:rsidR="00D70C72" w:rsidRPr="00EC0958">
        <w:rPr>
          <w:sz w:val="22"/>
        </w:rPr>
        <w:t xml:space="preserve"> if you think there is space for a shock.</w:t>
      </w:r>
    </w:p>
    <w:p w14:paraId="735D0F41" w14:textId="77777777" w:rsidR="00E86878" w:rsidRPr="00EC0958" w:rsidRDefault="00E86878" w:rsidP="00953D50">
      <w:pPr>
        <w:pStyle w:val="Heading1"/>
        <w:rPr>
          <w:sz w:val="32"/>
        </w:rPr>
      </w:pPr>
      <w:r w:rsidRPr="00EC0958">
        <w:rPr>
          <w:sz w:val="32"/>
        </w:rPr>
        <w:t>Doc Code Leader</w:t>
      </w:r>
    </w:p>
    <w:p w14:paraId="541F22BA" w14:textId="77777777" w:rsidR="00E86878" w:rsidRPr="00EC0958" w:rsidRDefault="00E86878" w:rsidP="00E86878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Verify or Perform Intubation</w:t>
      </w:r>
    </w:p>
    <w:p w14:paraId="49842BFC" w14:textId="77777777" w:rsidR="00E86878" w:rsidRPr="00EC0958" w:rsidRDefault="00E86878" w:rsidP="00E86878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Verify proper chest compressions</w:t>
      </w:r>
    </w:p>
    <w:p w14:paraId="6E984A65" w14:textId="77777777" w:rsidR="00E86878" w:rsidRPr="00EC0958" w:rsidRDefault="00953D50" w:rsidP="00E86878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Get history from EMS/Family</w:t>
      </w:r>
    </w:p>
    <w:p w14:paraId="636AFB73" w14:textId="77777777" w:rsidR="00E86878" w:rsidRPr="00EC0958" w:rsidRDefault="00953D50" w:rsidP="00953D50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 xml:space="preserve">Decide if the patient is an ECMO candidate and inform </w:t>
      </w:r>
      <w:proofErr w:type="spellStart"/>
      <w:r w:rsidRPr="00EC0958">
        <w:rPr>
          <w:sz w:val="22"/>
        </w:rPr>
        <w:t>cannulators</w:t>
      </w:r>
      <w:proofErr w:type="spellEnd"/>
    </w:p>
    <w:p w14:paraId="1A3D673C" w14:textId="77777777" w:rsidR="00467D4A" w:rsidRPr="00EC0958" w:rsidRDefault="00467D4A" w:rsidP="00953D50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Call for Heparin Bolus at the initiation of stage II</w:t>
      </w:r>
    </w:p>
    <w:p w14:paraId="40AE3752" w14:textId="77777777" w:rsidR="00953D50" w:rsidRPr="00EC0958" w:rsidRDefault="00953D50" w:rsidP="00953D50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Consider causes of arrest and diverge from standard ACLS if reversible cause</w:t>
      </w:r>
    </w:p>
    <w:p w14:paraId="768D2C69" w14:textId="77777777" w:rsidR="00953D50" w:rsidRPr="00EC0958" w:rsidRDefault="00953D50" w:rsidP="00953D50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>Perform RUSH exam to determine cause of arrest</w:t>
      </w:r>
    </w:p>
    <w:p w14:paraId="20EDC05E" w14:textId="77777777" w:rsidR="00953D50" w:rsidRPr="00EC0958" w:rsidRDefault="00953D50" w:rsidP="00953D50">
      <w:pPr>
        <w:pStyle w:val="ListParagraph"/>
        <w:numPr>
          <w:ilvl w:val="0"/>
          <w:numId w:val="2"/>
        </w:numPr>
        <w:rPr>
          <w:sz w:val="22"/>
        </w:rPr>
      </w:pPr>
      <w:r w:rsidRPr="00EC0958">
        <w:rPr>
          <w:sz w:val="22"/>
        </w:rPr>
        <w:t xml:space="preserve">Move to ECMO machine and initiate Stage III. Verify O2 line is hooked up. Start pump at 1500 rpm and ramp up slowly. Start sweep at 3 </w:t>
      </w:r>
      <w:proofErr w:type="spellStart"/>
      <w:r w:rsidRPr="00EC0958">
        <w:rPr>
          <w:sz w:val="22"/>
        </w:rPr>
        <w:t>lpm</w:t>
      </w:r>
      <w:proofErr w:type="spellEnd"/>
      <w:r w:rsidRPr="00EC0958">
        <w:rPr>
          <w:sz w:val="22"/>
        </w:rPr>
        <w:t>.</w:t>
      </w:r>
    </w:p>
    <w:p w14:paraId="5BF99251" w14:textId="77777777" w:rsidR="00E86878" w:rsidRPr="00EC0958" w:rsidRDefault="00E86878" w:rsidP="00953D50">
      <w:pPr>
        <w:pStyle w:val="Heading1"/>
        <w:rPr>
          <w:sz w:val="32"/>
        </w:rPr>
      </w:pPr>
      <w:proofErr w:type="spellStart"/>
      <w:r w:rsidRPr="00EC0958">
        <w:rPr>
          <w:sz w:val="32"/>
        </w:rPr>
        <w:t>Cannulator</w:t>
      </w:r>
      <w:proofErr w:type="spellEnd"/>
      <w:r w:rsidRPr="00EC0958">
        <w:rPr>
          <w:sz w:val="32"/>
        </w:rPr>
        <w:t xml:space="preserve"> 1 and 2</w:t>
      </w:r>
    </w:p>
    <w:p w14:paraId="106F01CC" w14:textId="77777777" w:rsidR="00E86878" w:rsidRPr="00EC0958" w:rsidRDefault="00953D50" w:rsidP="00953D50">
      <w:pPr>
        <w:pStyle w:val="ListParagraph"/>
        <w:numPr>
          <w:ilvl w:val="0"/>
          <w:numId w:val="3"/>
        </w:numPr>
        <w:rPr>
          <w:sz w:val="22"/>
        </w:rPr>
      </w:pPr>
      <w:r w:rsidRPr="00EC0958">
        <w:rPr>
          <w:sz w:val="22"/>
        </w:rPr>
        <w:t xml:space="preserve">Perform </w:t>
      </w:r>
      <w:r w:rsidRPr="00EC0958">
        <w:rPr>
          <w:b/>
          <w:sz w:val="22"/>
        </w:rPr>
        <w:t>Stage I</w:t>
      </w:r>
      <w:r w:rsidRPr="00EC0958">
        <w:rPr>
          <w:sz w:val="22"/>
        </w:rPr>
        <w:t xml:space="preserve"> – get arterial or venous access</w:t>
      </w:r>
    </w:p>
    <w:p w14:paraId="0DA4B6D2" w14:textId="77777777" w:rsidR="00953D50" w:rsidRPr="00EC0958" w:rsidRDefault="00953D50" w:rsidP="00953D50">
      <w:pPr>
        <w:pStyle w:val="ListParagraph"/>
        <w:numPr>
          <w:ilvl w:val="0"/>
          <w:numId w:val="3"/>
        </w:numPr>
        <w:rPr>
          <w:sz w:val="22"/>
        </w:rPr>
      </w:pPr>
      <w:r w:rsidRPr="00EC0958">
        <w:rPr>
          <w:sz w:val="22"/>
        </w:rPr>
        <w:t xml:space="preserve">If Doc Code Leader indicates that the patient is a candidate, progress to </w:t>
      </w:r>
      <w:r w:rsidRPr="00EC0958">
        <w:rPr>
          <w:b/>
          <w:sz w:val="22"/>
        </w:rPr>
        <w:t>Stage II</w:t>
      </w:r>
      <w:r w:rsidRPr="00EC0958">
        <w:rPr>
          <w:sz w:val="22"/>
        </w:rPr>
        <w:t xml:space="preserve"> – dilation and </w:t>
      </w:r>
      <w:proofErr w:type="spellStart"/>
      <w:r w:rsidRPr="00EC0958">
        <w:rPr>
          <w:sz w:val="22"/>
        </w:rPr>
        <w:t>cannulae</w:t>
      </w:r>
      <w:proofErr w:type="spellEnd"/>
      <w:r w:rsidRPr="00EC0958">
        <w:rPr>
          <w:sz w:val="22"/>
        </w:rPr>
        <w:t xml:space="preserve"> placement</w:t>
      </w:r>
    </w:p>
    <w:p w14:paraId="03064340" w14:textId="77777777" w:rsidR="00953D50" w:rsidRPr="00EC0958" w:rsidRDefault="00953D50" w:rsidP="00953D50">
      <w:pPr>
        <w:pStyle w:val="ListParagraph"/>
        <w:numPr>
          <w:ilvl w:val="0"/>
          <w:numId w:val="3"/>
        </w:numPr>
        <w:rPr>
          <w:sz w:val="22"/>
        </w:rPr>
      </w:pPr>
      <w:r w:rsidRPr="00EC0958">
        <w:rPr>
          <w:sz w:val="22"/>
        </w:rPr>
        <w:t>Decide on cannula size</w:t>
      </w:r>
    </w:p>
    <w:p w14:paraId="224EA121" w14:textId="77777777" w:rsidR="00953D50" w:rsidRPr="00EC0958" w:rsidRDefault="00953D50" w:rsidP="00953D50">
      <w:pPr>
        <w:pStyle w:val="ListParagraph"/>
        <w:numPr>
          <w:ilvl w:val="0"/>
          <w:numId w:val="3"/>
        </w:numPr>
        <w:rPr>
          <w:sz w:val="22"/>
        </w:rPr>
      </w:pPr>
      <w:r w:rsidRPr="00EC0958">
        <w:rPr>
          <w:sz w:val="22"/>
        </w:rPr>
        <w:t>If performing venous cannulation, remember to premeasure cannula and pull back dilator before atrial entry</w:t>
      </w:r>
    </w:p>
    <w:p w14:paraId="3D882F48" w14:textId="77777777" w:rsidR="00953D50" w:rsidRPr="00EC0958" w:rsidRDefault="00953D50" w:rsidP="00953D50">
      <w:pPr>
        <w:pStyle w:val="ListParagraph"/>
        <w:numPr>
          <w:ilvl w:val="0"/>
          <w:numId w:val="3"/>
        </w:numPr>
        <w:rPr>
          <w:sz w:val="22"/>
        </w:rPr>
      </w:pPr>
      <w:r w:rsidRPr="00EC0958">
        <w:rPr>
          <w:sz w:val="22"/>
        </w:rPr>
        <w:t>Either instruct your assistant on wire-racking or make sure that you rack the wire with any resistance during dilation/cannula placement</w:t>
      </w:r>
    </w:p>
    <w:p w14:paraId="2C8AA1CB" w14:textId="77777777" w:rsidR="00E86878" w:rsidRPr="00EC0958" w:rsidRDefault="00E86878" w:rsidP="00953D50">
      <w:pPr>
        <w:pStyle w:val="Heading1"/>
        <w:rPr>
          <w:sz w:val="32"/>
        </w:rPr>
      </w:pPr>
      <w:r w:rsidRPr="00EC0958">
        <w:rPr>
          <w:sz w:val="32"/>
        </w:rPr>
        <w:t>Assistant 1 and 2</w:t>
      </w:r>
    </w:p>
    <w:p w14:paraId="5D6DAAE8" w14:textId="77777777" w:rsidR="00953D50" w:rsidRPr="00EC0958" w:rsidRDefault="00953D50" w:rsidP="00953D50">
      <w:pPr>
        <w:pStyle w:val="ListParagraph"/>
        <w:numPr>
          <w:ilvl w:val="0"/>
          <w:numId w:val="4"/>
        </w:numPr>
        <w:rPr>
          <w:sz w:val="22"/>
        </w:rPr>
      </w:pPr>
      <w:r w:rsidRPr="00EC0958">
        <w:rPr>
          <w:sz w:val="22"/>
        </w:rPr>
        <w:t xml:space="preserve">Anticipate the needs of the </w:t>
      </w:r>
      <w:proofErr w:type="spellStart"/>
      <w:r w:rsidRPr="00EC0958">
        <w:rPr>
          <w:sz w:val="22"/>
        </w:rPr>
        <w:t>cannulator</w:t>
      </w:r>
      <w:proofErr w:type="spellEnd"/>
      <w:r w:rsidRPr="00EC0958">
        <w:rPr>
          <w:sz w:val="22"/>
        </w:rPr>
        <w:t xml:space="preserve"> for equipment/dilators/scalpel etc.</w:t>
      </w:r>
    </w:p>
    <w:p w14:paraId="53426F08" w14:textId="77777777" w:rsidR="00953D50" w:rsidRPr="00EC0958" w:rsidRDefault="00953D50" w:rsidP="00953D50">
      <w:pPr>
        <w:pStyle w:val="ListParagraph"/>
        <w:numPr>
          <w:ilvl w:val="0"/>
          <w:numId w:val="4"/>
        </w:numPr>
        <w:rPr>
          <w:sz w:val="22"/>
        </w:rPr>
      </w:pPr>
      <w:r w:rsidRPr="00EC0958">
        <w:rPr>
          <w:sz w:val="22"/>
        </w:rPr>
        <w:t xml:space="preserve">If asked by </w:t>
      </w:r>
      <w:proofErr w:type="spellStart"/>
      <w:r w:rsidRPr="00EC0958">
        <w:rPr>
          <w:sz w:val="22"/>
        </w:rPr>
        <w:t>cannulator</w:t>
      </w:r>
      <w:proofErr w:type="spellEnd"/>
      <w:r w:rsidRPr="00EC0958">
        <w:rPr>
          <w:sz w:val="22"/>
        </w:rPr>
        <w:t>, perform continuous wire racking with one hand on the dilator/cannula and the other on the wire</w:t>
      </w:r>
    </w:p>
    <w:p w14:paraId="36AA5D33" w14:textId="1FC6331C" w:rsidR="00E86878" w:rsidRPr="00EC0958" w:rsidRDefault="00953D50" w:rsidP="00953D50">
      <w:pPr>
        <w:pStyle w:val="ListParagraph"/>
        <w:numPr>
          <w:ilvl w:val="0"/>
          <w:numId w:val="4"/>
        </w:numPr>
        <w:rPr>
          <w:sz w:val="22"/>
        </w:rPr>
      </w:pPr>
      <w:r w:rsidRPr="00EC0958">
        <w:rPr>
          <w:sz w:val="22"/>
        </w:rPr>
        <w:t xml:space="preserve">Remind </w:t>
      </w:r>
      <w:proofErr w:type="spellStart"/>
      <w:r w:rsidRPr="00EC0958">
        <w:rPr>
          <w:sz w:val="22"/>
        </w:rPr>
        <w:t>cannulator</w:t>
      </w:r>
      <w:proofErr w:type="spellEnd"/>
      <w:r w:rsidRPr="00EC0958">
        <w:rPr>
          <w:sz w:val="22"/>
        </w:rPr>
        <w:t xml:space="preserve"> regarding measurement of venous cannula and withdrawal of </w:t>
      </w:r>
      <w:r w:rsidR="00D70C72" w:rsidRPr="00EC0958">
        <w:rPr>
          <w:sz w:val="22"/>
        </w:rPr>
        <w:t xml:space="preserve">venous </w:t>
      </w:r>
      <w:r w:rsidRPr="00EC0958">
        <w:rPr>
          <w:sz w:val="22"/>
        </w:rPr>
        <w:t>dilator</w:t>
      </w:r>
    </w:p>
    <w:p w14:paraId="40C63875" w14:textId="77777777" w:rsidR="00953D50" w:rsidRPr="00EC0958" w:rsidRDefault="00953D50" w:rsidP="00953D50">
      <w:pPr>
        <w:pStyle w:val="ListParagraph"/>
        <w:numPr>
          <w:ilvl w:val="0"/>
          <w:numId w:val="4"/>
        </w:numPr>
        <w:rPr>
          <w:sz w:val="22"/>
        </w:rPr>
      </w:pPr>
      <w:r w:rsidRPr="00EC0958">
        <w:rPr>
          <w:sz w:val="22"/>
        </w:rPr>
        <w:t xml:space="preserve">Use syringe to allow underwater seal of ECMO </w:t>
      </w:r>
      <w:proofErr w:type="spellStart"/>
      <w:r w:rsidRPr="00EC0958">
        <w:rPr>
          <w:sz w:val="22"/>
        </w:rPr>
        <w:t>cannulae</w:t>
      </w:r>
      <w:proofErr w:type="spellEnd"/>
      <w:r w:rsidRPr="00EC0958">
        <w:rPr>
          <w:sz w:val="22"/>
        </w:rPr>
        <w:t xml:space="preserve"> during Stage III</w:t>
      </w:r>
    </w:p>
    <w:p w14:paraId="0F70AC8F" w14:textId="77777777" w:rsidR="00E86878" w:rsidRPr="00EC0958" w:rsidRDefault="00E86878" w:rsidP="00953D50">
      <w:pPr>
        <w:pStyle w:val="Heading1"/>
        <w:rPr>
          <w:sz w:val="32"/>
        </w:rPr>
      </w:pPr>
      <w:r w:rsidRPr="00EC0958">
        <w:rPr>
          <w:sz w:val="32"/>
        </w:rPr>
        <w:t>Med/Electric Nurse</w:t>
      </w:r>
    </w:p>
    <w:p w14:paraId="7098AB6F" w14:textId="77777777" w:rsidR="00953D50" w:rsidRPr="00EC0958" w:rsidRDefault="00953D50" w:rsidP="00953D50">
      <w:pPr>
        <w:pStyle w:val="ListParagraph"/>
        <w:numPr>
          <w:ilvl w:val="0"/>
          <w:numId w:val="5"/>
        </w:numPr>
        <w:rPr>
          <w:sz w:val="22"/>
        </w:rPr>
      </w:pPr>
      <w:r w:rsidRPr="00EC0958">
        <w:rPr>
          <w:sz w:val="22"/>
        </w:rPr>
        <w:t>Charge defib when Nurse Leader preannounces rhythm checks</w:t>
      </w:r>
    </w:p>
    <w:p w14:paraId="2BF5B816" w14:textId="77777777" w:rsidR="00953D50" w:rsidRPr="00EC0958" w:rsidRDefault="00953D50" w:rsidP="00953D50">
      <w:pPr>
        <w:pStyle w:val="ListParagraph"/>
        <w:numPr>
          <w:ilvl w:val="0"/>
          <w:numId w:val="5"/>
        </w:numPr>
        <w:rPr>
          <w:sz w:val="22"/>
        </w:rPr>
      </w:pPr>
      <w:r w:rsidRPr="00EC0958">
        <w:rPr>
          <w:sz w:val="22"/>
        </w:rPr>
        <w:t>Shock if nurse leader indicates</w:t>
      </w:r>
    </w:p>
    <w:p w14:paraId="0CA3FA17" w14:textId="77777777" w:rsidR="00953D50" w:rsidRPr="00EC0958" w:rsidRDefault="00953D50" w:rsidP="00953D50">
      <w:pPr>
        <w:pStyle w:val="ListParagraph"/>
        <w:numPr>
          <w:ilvl w:val="0"/>
          <w:numId w:val="5"/>
        </w:numPr>
        <w:rPr>
          <w:sz w:val="22"/>
        </w:rPr>
      </w:pPr>
      <w:r w:rsidRPr="00EC0958">
        <w:rPr>
          <w:sz w:val="22"/>
        </w:rPr>
        <w:t>Verify or Obtain IV or IO Access</w:t>
      </w:r>
    </w:p>
    <w:p w14:paraId="09BDEC85" w14:textId="77777777" w:rsidR="00953D50" w:rsidRPr="00EC0958" w:rsidRDefault="00953D50" w:rsidP="00953D50">
      <w:pPr>
        <w:pStyle w:val="ListParagraph"/>
        <w:numPr>
          <w:ilvl w:val="0"/>
          <w:numId w:val="5"/>
        </w:numPr>
        <w:rPr>
          <w:sz w:val="22"/>
        </w:rPr>
      </w:pPr>
      <w:r w:rsidRPr="00EC0958">
        <w:rPr>
          <w:sz w:val="22"/>
        </w:rPr>
        <w:t>Administer the meds called for by Nurse Leader</w:t>
      </w:r>
    </w:p>
    <w:sectPr w:rsidR="00953D50" w:rsidRPr="00EC0958" w:rsidSect="00D70C72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*Tahoma-6429-Identity-H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embo Book">
    <w:altName w:val="Cambria"/>
    <w:charset w:val="00"/>
    <w:family w:val="roman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*Times New Roman-6423-Identity-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64463"/>
    <w:multiLevelType w:val="hybridMultilevel"/>
    <w:tmpl w:val="C53AF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1E4FF1"/>
    <w:multiLevelType w:val="hybridMultilevel"/>
    <w:tmpl w:val="A830A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F7CBD"/>
    <w:multiLevelType w:val="hybridMultilevel"/>
    <w:tmpl w:val="B2260ED6"/>
    <w:lvl w:ilvl="0" w:tplc="0C881958">
      <w:start w:val="1"/>
      <w:numFmt w:val="decimal"/>
      <w:lvlText w:val="%1."/>
      <w:lvlJc w:val="left"/>
      <w:pPr>
        <w:ind w:left="720" w:hanging="360"/>
      </w:pPr>
      <w:rPr>
        <w:rFonts w:cs="*Tahoma-6429-Identity-H" w:hint="default"/>
        <w:color w:val="1F1E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54346"/>
    <w:multiLevelType w:val="hybridMultilevel"/>
    <w:tmpl w:val="291EC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9D6C46"/>
    <w:multiLevelType w:val="hybridMultilevel"/>
    <w:tmpl w:val="88E2D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492B7D"/>
    <w:multiLevelType w:val="hybridMultilevel"/>
    <w:tmpl w:val="E2684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878"/>
    <w:rsid w:val="001C4657"/>
    <w:rsid w:val="00426C36"/>
    <w:rsid w:val="004648EB"/>
    <w:rsid w:val="00467D4A"/>
    <w:rsid w:val="004E57F4"/>
    <w:rsid w:val="00511DFD"/>
    <w:rsid w:val="00516A19"/>
    <w:rsid w:val="00875528"/>
    <w:rsid w:val="00953D50"/>
    <w:rsid w:val="00956F97"/>
    <w:rsid w:val="00A5508D"/>
    <w:rsid w:val="00A77991"/>
    <w:rsid w:val="00D70C72"/>
    <w:rsid w:val="00E86878"/>
    <w:rsid w:val="00EC0958"/>
    <w:rsid w:val="00EF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C77A3"/>
  <w15:chartTrackingRefBased/>
  <w15:docId w15:val="{921C0290-476B-47F2-93BB-615648454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6A19"/>
    <w:rPr>
      <w:rFonts w:ascii="Bembo Book" w:hAnsi="Bembo Book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528"/>
    <w:pPr>
      <w:keepNext/>
      <w:keepLines/>
      <w:spacing w:before="360" w:after="120"/>
      <w:outlineLvl w:val="0"/>
    </w:pPr>
    <w:rPr>
      <w:rFonts w:ascii="Rockwell" w:eastAsiaTheme="majorEastAsia" w:hAnsi="Rockwell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A19"/>
    <w:pPr>
      <w:keepNext/>
      <w:keepLines/>
      <w:spacing w:before="40" w:after="0"/>
      <w:outlineLvl w:val="1"/>
    </w:pPr>
    <w:rPr>
      <w:rFonts w:ascii="Rockwell" w:eastAsiaTheme="majorEastAsia" w:hAnsi="Rockwell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528"/>
    <w:pPr>
      <w:keepNext/>
      <w:keepLines/>
      <w:spacing w:before="40" w:after="0"/>
      <w:outlineLvl w:val="2"/>
    </w:pPr>
    <w:rPr>
      <w:rFonts w:eastAsiaTheme="majorEastAsia" w:cstheme="majorBidi"/>
      <w:b/>
      <w:i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4657"/>
    <w:pPr>
      <w:spacing w:after="240" w:line="240" w:lineRule="auto"/>
      <w:contextualSpacing/>
    </w:pPr>
    <w:rPr>
      <w:rFonts w:ascii="Rockwell Extra Bold" w:eastAsiaTheme="majorEastAsia" w:hAnsi="Rockwell Extra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657"/>
    <w:rPr>
      <w:rFonts w:ascii="Rockwell Extra Bold" w:eastAsiaTheme="majorEastAsia" w:hAnsi="Rockwell Extra Bold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A19"/>
    <w:rPr>
      <w:rFonts w:ascii="Rockwell" w:eastAsiaTheme="majorEastAsia" w:hAnsi="Rockwell" w:cstheme="majorBidi"/>
      <w:b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75528"/>
    <w:rPr>
      <w:rFonts w:ascii="Rockwell" w:eastAsiaTheme="majorEastAsia" w:hAnsi="Rockwell" w:cstheme="majorBidi"/>
      <w:b/>
      <w:sz w:val="36"/>
      <w:szCs w:val="32"/>
    </w:rPr>
  </w:style>
  <w:style w:type="paragraph" w:styleId="NoSpacing">
    <w:name w:val="No Spacing"/>
    <w:uiPriority w:val="1"/>
    <w:qFormat/>
    <w:rsid w:val="00516A19"/>
    <w:pPr>
      <w:spacing w:after="0" w:line="240" w:lineRule="auto"/>
    </w:pPr>
    <w:rPr>
      <w:rFonts w:ascii="Bembo Book" w:hAnsi="Bembo Book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528"/>
    <w:rPr>
      <w:rFonts w:ascii="Bembo Book" w:eastAsiaTheme="majorEastAsia" w:hAnsi="Bembo Book" w:cstheme="majorBidi"/>
      <w:b/>
      <w:i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E86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Weingart</dc:creator>
  <cp:keywords/>
  <dc:description/>
  <cp:lastModifiedBy>Zack Shinar</cp:lastModifiedBy>
  <cp:revision>4</cp:revision>
  <dcterms:created xsi:type="dcterms:W3CDTF">2019-01-17T21:06:00Z</dcterms:created>
  <dcterms:modified xsi:type="dcterms:W3CDTF">2019-01-17T22:53:00Z</dcterms:modified>
</cp:coreProperties>
</file>